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10" w:rsidRPr="00533668" w:rsidRDefault="00190E10">
      <w:pPr>
        <w:pStyle w:val="Heading1"/>
        <w:rPr>
          <w:szCs w:val="22"/>
        </w:rPr>
      </w:pPr>
      <w:r w:rsidRPr="00533668">
        <w:rPr>
          <w:szCs w:val="22"/>
        </w:rPr>
        <w:t>NOTES TO THE QUARTERLY REPORT</w:t>
      </w:r>
    </w:p>
    <w:p w:rsidR="00190E10" w:rsidRPr="00533668" w:rsidRDefault="00190E10">
      <w:pPr>
        <w:rPr>
          <w:sz w:val="22"/>
          <w:szCs w:val="22"/>
        </w:rPr>
      </w:pPr>
    </w:p>
    <w:p w:rsidR="00D67945" w:rsidRPr="00533668" w:rsidRDefault="00D67945">
      <w:pPr>
        <w:rPr>
          <w:sz w:val="22"/>
          <w:szCs w:val="22"/>
        </w:rPr>
      </w:pPr>
    </w:p>
    <w:p w:rsidR="00190E10" w:rsidRPr="00533668" w:rsidRDefault="00190E10">
      <w:pPr>
        <w:ind w:left="720" w:hanging="720"/>
        <w:jc w:val="both"/>
        <w:rPr>
          <w:b/>
          <w:i/>
          <w:iCs/>
          <w:sz w:val="22"/>
          <w:szCs w:val="22"/>
        </w:rPr>
      </w:pPr>
      <w:r w:rsidRPr="00533668">
        <w:rPr>
          <w:b/>
          <w:i/>
          <w:iCs/>
          <w:sz w:val="22"/>
          <w:szCs w:val="22"/>
        </w:rPr>
        <w:t>A.</w:t>
      </w:r>
      <w:r w:rsidRPr="00533668">
        <w:rPr>
          <w:b/>
          <w:i/>
          <w:iCs/>
          <w:sz w:val="22"/>
          <w:szCs w:val="22"/>
        </w:rPr>
        <w:tab/>
        <w:t>Selected explanatory notes pursuant to FRS 134 Interim Financial Reporting</w:t>
      </w:r>
    </w:p>
    <w:p w:rsidR="00190E10" w:rsidRPr="00533668" w:rsidRDefault="00190E10">
      <w:pPr>
        <w:ind w:left="360"/>
        <w:jc w:val="both"/>
        <w:rPr>
          <w:b/>
          <w:i/>
          <w:iCs/>
          <w:sz w:val="22"/>
          <w:szCs w:val="22"/>
        </w:rPr>
      </w:pPr>
    </w:p>
    <w:p w:rsidR="00190E10" w:rsidRPr="00533668" w:rsidRDefault="00190E10">
      <w:pPr>
        <w:ind w:left="360"/>
        <w:jc w:val="both"/>
        <w:rPr>
          <w:b/>
          <w:i/>
          <w:iCs/>
          <w:sz w:val="22"/>
          <w:szCs w:val="22"/>
        </w:rPr>
      </w:pPr>
    </w:p>
    <w:p w:rsidR="00190E10" w:rsidRPr="00533668" w:rsidRDefault="00190E10">
      <w:pPr>
        <w:pStyle w:val="Heading1"/>
        <w:tabs>
          <w:tab w:val="left" w:pos="720"/>
        </w:tabs>
        <w:rPr>
          <w:szCs w:val="22"/>
        </w:rPr>
      </w:pPr>
      <w:r w:rsidRPr="00533668">
        <w:rPr>
          <w:szCs w:val="22"/>
        </w:rPr>
        <w:t>A1.</w:t>
      </w:r>
      <w:r w:rsidRPr="00533668">
        <w:rPr>
          <w:szCs w:val="22"/>
        </w:rPr>
        <w:tab/>
        <w:t>Accounting Policies</w:t>
      </w:r>
    </w:p>
    <w:p w:rsidR="00190E10" w:rsidRPr="00533668" w:rsidRDefault="00190E10">
      <w:pPr>
        <w:jc w:val="both"/>
        <w:rPr>
          <w:sz w:val="22"/>
          <w:szCs w:val="22"/>
        </w:rPr>
      </w:pPr>
    </w:p>
    <w:p w:rsidR="00190E10" w:rsidRPr="00533668" w:rsidRDefault="00190E10">
      <w:pPr>
        <w:ind w:left="720"/>
        <w:jc w:val="both"/>
        <w:rPr>
          <w:sz w:val="22"/>
          <w:szCs w:val="22"/>
        </w:rPr>
      </w:pPr>
      <w:r w:rsidRPr="00533668">
        <w:rPr>
          <w:sz w:val="22"/>
          <w:szCs w:val="22"/>
        </w:rPr>
        <w:t>The interim condensed financial statements are prepared in compliance with FRS 134,</w:t>
      </w:r>
      <w:r w:rsidR="00893730" w:rsidRPr="00533668">
        <w:rPr>
          <w:sz w:val="22"/>
          <w:szCs w:val="22"/>
        </w:rPr>
        <w:t xml:space="preserve"> </w:t>
      </w:r>
      <w:r w:rsidR="000919AE" w:rsidRPr="00533668">
        <w:rPr>
          <w:sz w:val="22"/>
          <w:szCs w:val="22"/>
        </w:rPr>
        <w:t>“</w:t>
      </w:r>
      <w:r w:rsidRPr="00533668">
        <w:rPr>
          <w:sz w:val="22"/>
          <w:szCs w:val="22"/>
        </w:rPr>
        <w:t xml:space="preserve">Interim Financial Reporting” and </w:t>
      </w:r>
      <w:r w:rsidR="00095BF3">
        <w:rPr>
          <w:sz w:val="22"/>
          <w:szCs w:val="22"/>
        </w:rPr>
        <w:t>Appendix B</w:t>
      </w:r>
      <w:r w:rsidRPr="00533668">
        <w:rPr>
          <w:sz w:val="22"/>
          <w:szCs w:val="22"/>
        </w:rPr>
        <w:t xml:space="preserve"> of the Listing Requirements of Bursa Malaysia Securities Berhad.  </w:t>
      </w:r>
    </w:p>
    <w:p w:rsidR="00190E10" w:rsidRPr="00533668" w:rsidRDefault="00190E10">
      <w:pPr>
        <w:ind w:left="720"/>
        <w:jc w:val="both"/>
        <w:rPr>
          <w:sz w:val="22"/>
          <w:szCs w:val="22"/>
        </w:rPr>
      </w:pPr>
    </w:p>
    <w:p w:rsidR="00190E10" w:rsidRPr="00533668" w:rsidRDefault="00190E10">
      <w:pPr>
        <w:ind w:left="720"/>
        <w:jc w:val="both"/>
        <w:rPr>
          <w:sz w:val="22"/>
          <w:szCs w:val="22"/>
        </w:rPr>
      </w:pPr>
      <w:r w:rsidRPr="00533668">
        <w:rPr>
          <w:sz w:val="22"/>
          <w:szCs w:val="22"/>
        </w:rPr>
        <w:t>The interim condensed financial statements have been prepared based on accounting policies and methods of computation which are consistent with those adopted in the preparation of the audited financial statements for</w:t>
      </w:r>
      <w:r w:rsidR="00893730" w:rsidRPr="00533668">
        <w:rPr>
          <w:sz w:val="22"/>
          <w:szCs w:val="22"/>
        </w:rPr>
        <w:t xml:space="preserve"> the year ended 31 December 20</w:t>
      </w:r>
      <w:r w:rsidR="00DE5A06">
        <w:rPr>
          <w:sz w:val="22"/>
          <w:szCs w:val="22"/>
        </w:rPr>
        <w:t>1</w:t>
      </w:r>
      <w:r w:rsidR="007C448D">
        <w:rPr>
          <w:sz w:val="22"/>
          <w:szCs w:val="22"/>
        </w:rPr>
        <w:t>2</w:t>
      </w:r>
      <w:r w:rsidR="00893730" w:rsidRPr="00533668">
        <w:rPr>
          <w:sz w:val="22"/>
          <w:szCs w:val="22"/>
        </w:rPr>
        <w:t>.</w:t>
      </w:r>
    </w:p>
    <w:p w:rsidR="00190E10" w:rsidRPr="00533668" w:rsidRDefault="00190E10">
      <w:pPr>
        <w:ind w:left="720"/>
        <w:jc w:val="both"/>
        <w:rPr>
          <w:sz w:val="22"/>
          <w:szCs w:val="22"/>
        </w:rPr>
      </w:pPr>
    </w:p>
    <w:p w:rsidR="00190E10" w:rsidRPr="00533668" w:rsidRDefault="00190E10">
      <w:pPr>
        <w:ind w:left="720"/>
        <w:jc w:val="both"/>
        <w:rPr>
          <w:sz w:val="22"/>
          <w:szCs w:val="22"/>
        </w:rPr>
      </w:pPr>
    </w:p>
    <w:p w:rsidR="00190E10" w:rsidRPr="00533668" w:rsidRDefault="00190E10">
      <w:pPr>
        <w:pStyle w:val="Heading1"/>
        <w:tabs>
          <w:tab w:val="left" w:pos="720"/>
        </w:tabs>
        <w:rPr>
          <w:bCs/>
          <w:szCs w:val="22"/>
        </w:rPr>
      </w:pPr>
      <w:r w:rsidRPr="00533668">
        <w:rPr>
          <w:bCs/>
          <w:szCs w:val="22"/>
        </w:rPr>
        <w:t>A2.</w:t>
      </w:r>
      <w:r w:rsidRPr="00533668">
        <w:rPr>
          <w:bCs/>
          <w:szCs w:val="22"/>
        </w:rPr>
        <w:tab/>
        <w:t>Changes in Accounting Policies</w:t>
      </w:r>
    </w:p>
    <w:p w:rsidR="00190E10" w:rsidRPr="00533668" w:rsidRDefault="00190E10">
      <w:pPr>
        <w:tabs>
          <w:tab w:val="left" w:pos="360"/>
        </w:tabs>
        <w:ind w:left="360"/>
        <w:jc w:val="both"/>
        <w:rPr>
          <w:b/>
          <w:bCs/>
          <w:sz w:val="22"/>
          <w:szCs w:val="22"/>
        </w:rPr>
      </w:pPr>
    </w:p>
    <w:p w:rsidR="009C5A73" w:rsidRPr="00667B03" w:rsidRDefault="009C5A73" w:rsidP="00BB1C01">
      <w:pPr>
        <w:autoSpaceDE w:val="0"/>
        <w:autoSpaceDN w:val="0"/>
        <w:adjustRightInd w:val="0"/>
        <w:ind w:left="720"/>
        <w:jc w:val="both"/>
        <w:rPr>
          <w:sz w:val="22"/>
          <w:szCs w:val="22"/>
        </w:rPr>
      </w:pPr>
      <w:r w:rsidRPr="00667B03">
        <w:rPr>
          <w:sz w:val="22"/>
          <w:szCs w:val="22"/>
        </w:rPr>
        <w:t>The significant accounting policies adopted are consistent with those of the audited financial statements for the financial year ended 31 December 201</w:t>
      </w:r>
      <w:r w:rsidR="007C448D" w:rsidRPr="00667B03">
        <w:rPr>
          <w:sz w:val="22"/>
          <w:szCs w:val="22"/>
        </w:rPr>
        <w:t>2</w:t>
      </w:r>
      <w:r w:rsidR="00BB1C01" w:rsidRPr="00667B03">
        <w:rPr>
          <w:sz w:val="22"/>
          <w:szCs w:val="22"/>
        </w:rPr>
        <w:t>, except for the adoption of the following new FRSs</w:t>
      </w:r>
      <w:r w:rsidR="0095647A" w:rsidRPr="00667B03">
        <w:rPr>
          <w:sz w:val="22"/>
          <w:szCs w:val="22"/>
        </w:rPr>
        <w:t>, Amendments to FRS</w:t>
      </w:r>
      <w:r w:rsidR="0071742F">
        <w:rPr>
          <w:sz w:val="22"/>
          <w:szCs w:val="22"/>
        </w:rPr>
        <w:t>s</w:t>
      </w:r>
      <w:r w:rsidR="0095647A" w:rsidRPr="00667B03">
        <w:rPr>
          <w:sz w:val="22"/>
          <w:szCs w:val="22"/>
        </w:rPr>
        <w:t>,</w:t>
      </w:r>
      <w:r w:rsidR="00BB1C01" w:rsidRPr="00667B03">
        <w:rPr>
          <w:sz w:val="22"/>
          <w:szCs w:val="22"/>
        </w:rPr>
        <w:t xml:space="preserve"> and IC Interpretations that are effective for the Group from 1 January 2013:</w:t>
      </w:r>
    </w:p>
    <w:p w:rsidR="00E82C6D" w:rsidRPr="00667B03" w:rsidRDefault="00E82C6D" w:rsidP="00BB1C01">
      <w:pPr>
        <w:tabs>
          <w:tab w:val="left" w:pos="2415"/>
        </w:tabs>
        <w:ind w:left="720"/>
        <w:jc w:val="both"/>
        <w:rPr>
          <w:sz w:val="22"/>
          <w:szCs w:val="22"/>
          <w:lang w:eastAsia="zh-CN"/>
        </w:rPr>
      </w:pPr>
    </w:p>
    <w:tbl>
      <w:tblPr>
        <w:tblW w:w="9450" w:type="dxa"/>
        <w:tblInd w:w="738" w:type="dxa"/>
        <w:tblLayout w:type="fixed"/>
        <w:tblLook w:val="01E0"/>
      </w:tblPr>
      <w:tblGrid>
        <w:gridCol w:w="7560"/>
        <w:gridCol w:w="1890"/>
      </w:tblGrid>
      <w:tr w:rsidR="0071742F" w:rsidRPr="00667B03" w:rsidTr="0071742F">
        <w:tc>
          <w:tcPr>
            <w:tcW w:w="7560" w:type="dxa"/>
          </w:tcPr>
          <w:p w:rsidR="0071742F" w:rsidRPr="00667B03" w:rsidRDefault="0071742F" w:rsidP="0071742F">
            <w:pPr>
              <w:ind w:right="-108"/>
              <w:rPr>
                <w:b/>
                <w:spacing w:val="-3"/>
                <w:sz w:val="22"/>
                <w:szCs w:val="22"/>
              </w:rPr>
            </w:pPr>
            <w:r w:rsidRPr="00667B03">
              <w:rPr>
                <w:b/>
                <w:spacing w:val="-3"/>
                <w:sz w:val="22"/>
                <w:szCs w:val="22"/>
              </w:rPr>
              <w:t>FRSs and IC Interpretations (Including The Consequential Amendments)</w:t>
            </w:r>
          </w:p>
        </w:tc>
        <w:tc>
          <w:tcPr>
            <w:tcW w:w="1890" w:type="dxa"/>
          </w:tcPr>
          <w:p w:rsidR="0071742F" w:rsidRPr="00667B03" w:rsidRDefault="0071742F" w:rsidP="00EB2A88">
            <w:pPr>
              <w:jc w:val="right"/>
              <w:rPr>
                <w:b/>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FRS 10 Consolidated Financial Statements</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FRS 11 Joint Arrangements</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FRS 12 Disclosure of Interests in Other Entities</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FRS 13 Fair Value Measurement</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F0008">
            <w:pPr>
              <w:rPr>
                <w:spacing w:val="-3"/>
                <w:sz w:val="22"/>
                <w:szCs w:val="22"/>
              </w:rPr>
            </w:pPr>
            <w:r w:rsidRPr="00667B03">
              <w:rPr>
                <w:spacing w:val="-3"/>
                <w:sz w:val="22"/>
                <w:szCs w:val="22"/>
              </w:rPr>
              <w:t>FRS 119 (</w:t>
            </w:r>
            <w:r w:rsidR="007F0008">
              <w:rPr>
                <w:spacing w:val="-3"/>
                <w:sz w:val="22"/>
                <w:szCs w:val="22"/>
              </w:rPr>
              <w:t>2011</w:t>
            </w:r>
            <w:r w:rsidRPr="00667B03">
              <w:rPr>
                <w:spacing w:val="-3"/>
                <w:sz w:val="22"/>
                <w:szCs w:val="22"/>
              </w:rPr>
              <w:t>) Employee Benefits</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FRS 127 (2011) Separate Financial Statements</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FRS 128 (2011) Investments in Associates and Joint Ventures</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Del="006265AB" w:rsidTr="0071742F">
        <w:tc>
          <w:tcPr>
            <w:tcW w:w="7560" w:type="dxa"/>
            <w:vAlign w:val="center"/>
          </w:tcPr>
          <w:p w:rsidR="0071742F" w:rsidRPr="00667B03" w:rsidRDefault="0071742F" w:rsidP="0071742F">
            <w:pPr>
              <w:rPr>
                <w:spacing w:val="-3"/>
                <w:sz w:val="22"/>
                <w:szCs w:val="22"/>
              </w:rPr>
            </w:pPr>
            <w:r w:rsidRPr="00667B03">
              <w:rPr>
                <w:sz w:val="22"/>
                <w:szCs w:val="22"/>
                <w:lang w:val="en-GB" w:eastAsia="zh-CN"/>
              </w:rPr>
              <w:t>Amendments to FRS 7: Disclosures – Offsetting Financial Assets and Financial Liabilities</w:t>
            </w:r>
          </w:p>
        </w:tc>
        <w:tc>
          <w:tcPr>
            <w:tcW w:w="1890" w:type="dxa"/>
            <w:vAlign w:val="bottom"/>
          </w:tcPr>
          <w:p w:rsidR="0071742F" w:rsidRPr="00667B03" w:rsidDel="006265AB"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pacing w:val="-3"/>
                <w:sz w:val="22"/>
                <w:szCs w:val="22"/>
              </w:rPr>
              <w:t>Amendments to FRS 10, FRS 11 and FRS 12: Transition Guidance</w:t>
            </w: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F0008">
            <w:pPr>
              <w:rPr>
                <w:spacing w:val="-3"/>
                <w:sz w:val="22"/>
                <w:szCs w:val="22"/>
              </w:rPr>
            </w:pPr>
            <w:r w:rsidRPr="00667B03">
              <w:rPr>
                <w:spacing w:val="-3"/>
                <w:sz w:val="22"/>
                <w:szCs w:val="22"/>
              </w:rPr>
              <w:t>Amendments to FRS 101 : Presentation of Items of Other Comprehensive Income</w:t>
            </w:r>
          </w:p>
        </w:tc>
        <w:tc>
          <w:tcPr>
            <w:tcW w:w="1890" w:type="dxa"/>
          </w:tcPr>
          <w:p w:rsidR="0071742F" w:rsidRPr="00667B03" w:rsidRDefault="0071742F" w:rsidP="00EB2A88">
            <w:pPr>
              <w:jc w:val="right"/>
              <w:rPr>
                <w:spacing w:val="-3"/>
                <w:sz w:val="22"/>
                <w:szCs w:val="22"/>
              </w:rPr>
            </w:pPr>
          </w:p>
          <w:p w:rsidR="0071742F" w:rsidRPr="00667B03" w:rsidRDefault="0071742F" w:rsidP="00EB2A88">
            <w:pPr>
              <w:jc w:val="right"/>
              <w:rPr>
                <w:spacing w:val="-3"/>
                <w:sz w:val="22"/>
                <w:szCs w:val="22"/>
              </w:rPr>
            </w:pPr>
          </w:p>
        </w:tc>
      </w:tr>
      <w:tr w:rsidR="0071742F" w:rsidRPr="00667B03" w:rsidTr="0071742F">
        <w:tc>
          <w:tcPr>
            <w:tcW w:w="7560" w:type="dxa"/>
          </w:tcPr>
          <w:p w:rsidR="0071742F" w:rsidRPr="00667B03" w:rsidRDefault="0071742F" w:rsidP="0071742F">
            <w:pPr>
              <w:rPr>
                <w:spacing w:val="-3"/>
                <w:sz w:val="22"/>
                <w:szCs w:val="22"/>
              </w:rPr>
            </w:pPr>
            <w:r w:rsidRPr="00667B03">
              <w:rPr>
                <w:sz w:val="22"/>
                <w:szCs w:val="22"/>
                <w:lang w:eastAsia="zh-CN"/>
              </w:rPr>
              <w:t>IC Interpretation 20: Stripping Costs in the Production Phase of a Surface Mine</w:t>
            </w:r>
          </w:p>
        </w:tc>
        <w:tc>
          <w:tcPr>
            <w:tcW w:w="1890" w:type="dxa"/>
          </w:tcPr>
          <w:p w:rsidR="0071742F" w:rsidRPr="00667B03" w:rsidRDefault="0071742F" w:rsidP="00EB2A88">
            <w:pPr>
              <w:jc w:val="right"/>
              <w:rPr>
                <w:sz w:val="22"/>
                <w:szCs w:val="22"/>
                <w:lang w:eastAsia="zh-CN"/>
              </w:rPr>
            </w:pPr>
          </w:p>
          <w:p w:rsidR="0071742F" w:rsidRPr="00667B03" w:rsidRDefault="0071742F" w:rsidP="00EB2A88">
            <w:pPr>
              <w:jc w:val="right"/>
              <w:rPr>
                <w:spacing w:val="-3"/>
                <w:sz w:val="22"/>
                <w:szCs w:val="22"/>
              </w:rPr>
            </w:pPr>
          </w:p>
        </w:tc>
      </w:tr>
    </w:tbl>
    <w:p w:rsidR="00FD416C" w:rsidRPr="00667B03" w:rsidRDefault="00FD416C" w:rsidP="0071742F">
      <w:pPr>
        <w:ind w:firstLine="720"/>
        <w:rPr>
          <w:sz w:val="22"/>
          <w:szCs w:val="22"/>
          <w:lang w:eastAsia="zh-CN"/>
        </w:rPr>
      </w:pPr>
      <w:r w:rsidRPr="00667B03">
        <w:rPr>
          <w:sz w:val="22"/>
          <w:szCs w:val="22"/>
          <w:lang w:eastAsia="zh-CN"/>
        </w:rPr>
        <w:t xml:space="preserve">Annual Improvements to FRSs </w:t>
      </w:r>
      <w:r w:rsidR="007F0008">
        <w:rPr>
          <w:sz w:val="22"/>
          <w:szCs w:val="22"/>
          <w:lang w:eastAsia="zh-CN"/>
        </w:rPr>
        <w:t>(2012)</w:t>
      </w:r>
    </w:p>
    <w:p w:rsidR="00FD416C" w:rsidRDefault="00FD416C" w:rsidP="00BB1C01">
      <w:pPr>
        <w:rPr>
          <w:b/>
          <w:smallCaps/>
          <w:sz w:val="22"/>
          <w:szCs w:val="22"/>
        </w:rPr>
      </w:pPr>
    </w:p>
    <w:p w:rsidR="007F0008" w:rsidRDefault="007F0008" w:rsidP="00BB1C01">
      <w:pPr>
        <w:rPr>
          <w:b/>
          <w:smallCaps/>
          <w:sz w:val="22"/>
          <w:szCs w:val="22"/>
        </w:rPr>
      </w:pPr>
    </w:p>
    <w:p w:rsidR="007F0008" w:rsidRPr="00667B03" w:rsidRDefault="007F0008" w:rsidP="007F0008">
      <w:pPr>
        <w:pStyle w:val="Heading1"/>
        <w:tabs>
          <w:tab w:val="left" w:pos="720"/>
        </w:tabs>
        <w:rPr>
          <w:bCs/>
          <w:szCs w:val="22"/>
        </w:rPr>
      </w:pPr>
      <w:r w:rsidRPr="00667B03">
        <w:rPr>
          <w:bCs/>
          <w:szCs w:val="22"/>
        </w:rPr>
        <w:lastRenderedPageBreak/>
        <w:t>A2.</w:t>
      </w:r>
      <w:r w:rsidRPr="00667B03">
        <w:rPr>
          <w:bCs/>
          <w:szCs w:val="22"/>
        </w:rPr>
        <w:tab/>
        <w:t>Changes in Accounting Policies (cont’d)</w:t>
      </w:r>
    </w:p>
    <w:p w:rsidR="007F0008" w:rsidRPr="00667B03" w:rsidRDefault="007F0008" w:rsidP="007F0008">
      <w:pPr>
        <w:rPr>
          <w:b/>
          <w:smallCaps/>
          <w:sz w:val="22"/>
          <w:szCs w:val="22"/>
        </w:rPr>
      </w:pPr>
    </w:p>
    <w:p w:rsidR="007F0008" w:rsidRPr="00667B03" w:rsidRDefault="007F0008" w:rsidP="007F0008">
      <w:pPr>
        <w:ind w:right="-108" w:firstLine="720"/>
        <w:rPr>
          <w:b/>
          <w:spacing w:val="-3"/>
          <w:sz w:val="22"/>
          <w:szCs w:val="22"/>
        </w:rPr>
      </w:pPr>
      <w:r w:rsidRPr="00667B03">
        <w:rPr>
          <w:b/>
          <w:spacing w:val="-3"/>
          <w:sz w:val="22"/>
          <w:szCs w:val="22"/>
        </w:rPr>
        <w:t>FRSs and IC Interpretations (Including The Consequential Amendments)</w:t>
      </w:r>
      <w:r>
        <w:rPr>
          <w:b/>
          <w:spacing w:val="-3"/>
          <w:sz w:val="22"/>
          <w:szCs w:val="22"/>
        </w:rPr>
        <w:t xml:space="preserve"> (cont’d)</w:t>
      </w:r>
    </w:p>
    <w:p w:rsidR="0093433A" w:rsidRDefault="0093433A" w:rsidP="00BB1C01">
      <w:pPr>
        <w:ind w:left="720"/>
        <w:jc w:val="both"/>
        <w:rPr>
          <w:sz w:val="22"/>
          <w:szCs w:val="22"/>
        </w:rPr>
      </w:pPr>
    </w:p>
    <w:p w:rsidR="00BB1C01" w:rsidRPr="00667B03" w:rsidRDefault="00BB1C01" w:rsidP="00BB1C01">
      <w:pPr>
        <w:ind w:left="720"/>
        <w:jc w:val="both"/>
        <w:rPr>
          <w:sz w:val="22"/>
          <w:szCs w:val="22"/>
        </w:rPr>
      </w:pPr>
      <w:r w:rsidRPr="00667B03">
        <w:rPr>
          <w:sz w:val="22"/>
          <w:szCs w:val="22"/>
        </w:rPr>
        <w:t>The above accounting standards and interpretations (including the consequential amendments) do not have any material impact on the Group’s financial statements</w:t>
      </w:r>
      <w:r w:rsidR="0095647A" w:rsidRPr="00667B03">
        <w:rPr>
          <w:sz w:val="22"/>
          <w:szCs w:val="22"/>
        </w:rPr>
        <w:t>.</w:t>
      </w:r>
    </w:p>
    <w:p w:rsidR="009C5A73" w:rsidRPr="00667B03" w:rsidRDefault="009C5A73" w:rsidP="009C5A73">
      <w:pPr>
        <w:autoSpaceDE w:val="0"/>
        <w:autoSpaceDN w:val="0"/>
        <w:adjustRightInd w:val="0"/>
        <w:jc w:val="both"/>
        <w:rPr>
          <w:sz w:val="22"/>
          <w:szCs w:val="22"/>
        </w:rPr>
      </w:pPr>
    </w:p>
    <w:p w:rsidR="009C5A73" w:rsidRPr="00667B03" w:rsidRDefault="009C5A73" w:rsidP="009C5A73">
      <w:pPr>
        <w:autoSpaceDE w:val="0"/>
        <w:autoSpaceDN w:val="0"/>
        <w:adjustRightInd w:val="0"/>
        <w:ind w:left="720"/>
        <w:jc w:val="both"/>
        <w:rPr>
          <w:sz w:val="22"/>
          <w:szCs w:val="22"/>
        </w:rPr>
      </w:pPr>
      <w:r w:rsidRPr="00667B03">
        <w:rPr>
          <w:sz w:val="22"/>
          <w:szCs w:val="22"/>
        </w:rPr>
        <w:t>On 19 November 2011, the Malaysian Accounting Standards Board (“MASB”) issued a new MASB approved accounting framework, the Malaysian Financial Reporting Standards (“MFRS</w:t>
      </w:r>
      <w:r w:rsidR="007F0008">
        <w:rPr>
          <w:sz w:val="22"/>
          <w:szCs w:val="22"/>
        </w:rPr>
        <w:t>s</w:t>
      </w:r>
      <w:r w:rsidRPr="00667B03">
        <w:rPr>
          <w:sz w:val="22"/>
          <w:szCs w:val="22"/>
        </w:rPr>
        <w:t xml:space="preserve">”) </w:t>
      </w:r>
      <w:r w:rsidR="007F0008">
        <w:rPr>
          <w:sz w:val="22"/>
          <w:szCs w:val="22"/>
        </w:rPr>
        <w:t xml:space="preserve">that are equivalent to </w:t>
      </w:r>
      <w:r w:rsidRPr="00667B03">
        <w:rPr>
          <w:sz w:val="22"/>
          <w:szCs w:val="22"/>
        </w:rPr>
        <w:t>International Financial Reporting Standards (“IFRS”)</w:t>
      </w:r>
      <w:r w:rsidR="007F0008">
        <w:rPr>
          <w:sz w:val="22"/>
          <w:szCs w:val="22"/>
        </w:rPr>
        <w:t>.</w:t>
      </w:r>
    </w:p>
    <w:p w:rsidR="009C5A73" w:rsidRPr="00667B03" w:rsidRDefault="009C5A73" w:rsidP="009C5A73">
      <w:pPr>
        <w:autoSpaceDE w:val="0"/>
        <w:autoSpaceDN w:val="0"/>
        <w:adjustRightInd w:val="0"/>
        <w:jc w:val="both"/>
        <w:rPr>
          <w:sz w:val="22"/>
          <w:szCs w:val="22"/>
        </w:rPr>
      </w:pPr>
    </w:p>
    <w:p w:rsidR="009C5A73" w:rsidRPr="00667B03" w:rsidRDefault="009C5A73" w:rsidP="00E82C6D">
      <w:pPr>
        <w:autoSpaceDE w:val="0"/>
        <w:autoSpaceDN w:val="0"/>
        <w:adjustRightInd w:val="0"/>
        <w:ind w:left="720"/>
        <w:jc w:val="both"/>
        <w:rPr>
          <w:sz w:val="22"/>
          <w:szCs w:val="22"/>
        </w:rPr>
      </w:pPr>
      <w:r w:rsidRPr="00667B03">
        <w:rPr>
          <w:sz w:val="22"/>
          <w:szCs w:val="22"/>
        </w:rPr>
        <w:t>The MFRS</w:t>
      </w:r>
      <w:r w:rsidR="00AF2B11">
        <w:rPr>
          <w:sz w:val="22"/>
          <w:szCs w:val="22"/>
        </w:rPr>
        <w:t>s</w:t>
      </w:r>
      <w:r w:rsidRPr="00667B03">
        <w:rPr>
          <w:sz w:val="22"/>
          <w:szCs w:val="22"/>
        </w:rPr>
        <w:t xml:space="preserve"> </w:t>
      </w:r>
      <w:r w:rsidR="007F0008">
        <w:rPr>
          <w:sz w:val="22"/>
          <w:szCs w:val="22"/>
        </w:rPr>
        <w:t xml:space="preserve">are to be applied by all Entities Other Than Private Entities for annual periods beginning on or after 1 January 2012, with the exception of entities that are within the scope of MFRS 141 (Agriculture) and IC Interpretation 15 (Agreements for Construction of </w:t>
      </w:r>
      <w:r w:rsidR="00A71520">
        <w:rPr>
          <w:sz w:val="22"/>
          <w:szCs w:val="22"/>
        </w:rPr>
        <w:t>Real Estate), including its parent, significant investor and venture (herein called “ Transitioning Entities”).</w:t>
      </w:r>
      <w:r w:rsidR="00824A7C">
        <w:rPr>
          <w:sz w:val="22"/>
          <w:szCs w:val="22"/>
        </w:rPr>
        <w:t xml:space="preserve"> The Group falls within the definition of Transitioning Entities and has elected to present its first MFRSs financial statements when the MFRS framework become mandatory. Currently, the MASB has not announced as to when the Transitioning Entities are mandated to comply with the MFRS framework. This is because of the revision in the project timeline on the issuance of new IFRS on Revenue and the proposed limited amendments to IAS 41 (Agriculture) by the International Accounting Standard Board. According, the Group is unable to assess the potential financial effects of the difference</w:t>
      </w:r>
      <w:r w:rsidR="00AF2B11">
        <w:rPr>
          <w:sz w:val="22"/>
          <w:szCs w:val="22"/>
        </w:rPr>
        <w:t>s</w:t>
      </w:r>
      <w:r w:rsidR="00824A7C">
        <w:rPr>
          <w:sz w:val="22"/>
          <w:szCs w:val="22"/>
        </w:rPr>
        <w:t xml:space="preserve"> between the accounting standards under FRSs and the MFRSs</w:t>
      </w:r>
    </w:p>
    <w:p w:rsidR="009C5A73" w:rsidRDefault="009C5A73" w:rsidP="009C5A73">
      <w:pPr>
        <w:autoSpaceDE w:val="0"/>
        <w:autoSpaceDN w:val="0"/>
        <w:adjustRightInd w:val="0"/>
        <w:jc w:val="both"/>
        <w:rPr>
          <w:sz w:val="22"/>
          <w:szCs w:val="22"/>
        </w:rPr>
      </w:pPr>
    </w:p>
    <w:p w:rsidR="003F689A" w:rsidRPr="00667B03" w:rsidRDefault="003F689A" w:rsidP="009C5A73">
      <w:pPr>
        <w:autoSpaceDE w:val="0"/>
        <w:autoSpaceDN w:val="0"/>
        <w:adjustRightInd w:val="0"/>
        <w:jc w:val="both"/>
        <w:rPr>
          <w:sz w:val="22"/>
          <w:szCs w:val="22"/>
        </w:rPr>
      </w:pPr>
    </w:p>
    <w:p w:rsidR="00E82C6D" w:rsidRPr="00533668" w:rsidRDefault="00E82C6D" w:rsidP="00CA037B">
      <w:pPr>
        <w:pStyle w:val="BodyText31"/>
        <w:rPr>
          <w:szCs w:val="22"/>
        </w:rPr>
      </w:pPr>
    </w:p>
    <w:p w:rsidR="00190E10" w:rsidRPr="00533668" w:rsidRDefault="00190E10">
      <w:pPr>
        <w:pStyle w:val="Heading1"/>
        <w:tabs>
          <w:tab w:val="left" w:pos="720"/>
        </w:tabs>
        <w:rPr>
          <w:bCs/>
          <w:szCs w:val="22"/>
        </w:rPr>
      </w:pPr>
      <w:r w:rsidRPr="00533668">
        <w:rPr>
          <w:bCs/>
          <w:szCs w:val="22"/>
        </w:rPr>
        <w:t>A3.</w:t>
      </w:r>
      <w:r w:rsidRPr="00533668">
        <w:rPr>
          <w:bCs/>
          <w:szCs w:val="22"/>
        </w:rPr>
        <w:tab/>
        <w:t>Audit Report</w:t>
      </w:r>
    </w:p>
    <w:p w:rsidR="00190E10" w:rsidRPr="00D83253" w:rsidRDefault="00190E10">
      <w:pPr>
        <w:tabs>
          <w:tab w:val="left" w:pos="360"/>
        </w:tabs>
        <w:ind w:left="360"/>
        <w:jc w:val="both"/>
        <w:rPr>
          <w:sz w:val="22"/>
          <w:szCs w:val="22"/>
        </w:rPr>
      </w:pPr>
    </w:p>
    <w:p w:rsidR="00190E10" w:rsidRPr="00533668" w:rsidRDefault="00190E10">
      <w:pPr>
        <w:pStyle w:val="BodyText31"/>
        <w:rPr>
          <w:szCs w:val="22"/>
        </w:rPr>
      </w:pPr>
      <w:r w:rsidRPr="00533668">
        <w:rPr>
          <w:szCs w:val="22"/>
        </w:rPr>
        <w:t>The auditors’ report on the preceding year’s annual financial statements was not subject to any qualification.</w:t>
      </w:r>
    </w:p>
    <w:p w:rsidR="00190E10" w:rsidRDefault="00190E10">
      <w:pPr>
        <w:pStyle w:val="BodyTextIndent"/>
        <w:ind w:left="0"/>
        <w:jc w:val="both"/>
        <w:rPr>
          <w:b/>
          <w:sz w:val="22"/>
          <w:szCs w:val="22"/>
        </w:rPr>
      </w:pPr>
    </w:p>
    <w:p w:rsidR="00D67945" w:rsidRDefault="00D67945">
      <w:pPr>
        <w:pStyle w:val="BodyTextIndent"/>
        <w:ind w:left="0"/>
        <w:jc w:val="both"/>
        <w:rPr>
          <w:b/>
          <w:sz w:val="22"/>
          <w:szCs w:val="22"/>
        </w:rPr>
      </w:pPr>
    </w:p>
    <w:p w:rsidR="003A2908" w:rsidRPr="00533668" w:rsidRDefault="003A2908">
      <w:pPr>
        <w:pStyle w:val="BodyTextIndent"/>
        <w:ind w:left="0"/>
        <w:jc w:val="both"/>
        <w:rPr>
          <w:b/>
          <w:sz w:val="22"/>
          <w:szCs w:val="22"/>
        </w:rPr>
      </w:pPr>
    </w:p>
    <w:p w:rsidR="00190E10" w:rsidRPr="00533668" w:rsidRDefault="00190E10">
      <w:pPr>
        <w:pStyle w:val="BodyTextIndent"/>
        <w:tabs>
          <w:tab w:val="clear" w:pos="360"/>
          <w:tab w:val="left" w:pos="720"/>
        </w:tabs>
        <w:ind w:left="0"/>
        <w:jc w:val="both"/>
        <w:rPr>
          <w:b/>
          <w:sz w:val="22"/>
          <w:szCs w:val="22"/>
        </w:rPr>
      </w:pPr>
      <w:r w:rsidRPr="00533668">
        <w:rPr>
          <w:b/>
          <w:sz w:val="22"/>
          <w:szCs w:val="22"/>
        </w:rPr>
        <w:t>A4.</w:t>
      </w:r>
      <w:r w:rsidRPr="00533668">
        <w:rPr>
          <w:b/>
          <w:sz w:val="22"/>
          <w:szCs w:val="22"/>
        </w:rPr>
        <w:tab/>
        <w:t>Seasonal And Cyclical Factors</w:t>
      </w:r>
    </w:p>
    <w:p w:rsidR="00190E10" w:rsidRPr="00533668" w:rsidRDefault="00190E10">
      <w:pPr>
        <w:pStyle w:val="BodyTextIndent"/>
        <w:jc w:val="both"/>
        <w:rPr>
          <w:sz w:val="22"/>
          <w:szCs w:val="22"/>
        </w:rPr>
      </w:pPr>
    </w:p>
    <w:p w:rsidR="00190E10" w:rsidRPr="00533668" w:rsidRDefault="00190E10">
      <w:pPr>
        <w:tabs>
          <w:tab w:val="left" w:pos="360"/>
        </w:tabs>
        <w:ind w:left="720"/>
        <w:jc w:val="both"/>
        <w:rPr>
          <w:b/>
          <w:sz w:val="22"/>
          <w:szCs w:val="22"/>
        </w:rPr>
      </w:pPr>
      <w:r w:rsidRPr="00533668">
        <w:rPr>
          <w:sz w:val="22"/>
          <w:szCs w:val="22"/>
        </w:rPr>
        <w:t>Seasonal or cyclical factors do not significantly affect the principal business operations of the Group.</w:t>
      </w:r>
    </w:p>
    <w:p w:rsidR="00667B03" w:rsidRDefault="00667B03">
      <w:pPr>
        <w:tabs>
          <w:tab w:val="left" w:pos="360"/>
        </w:tabs>
        <w:jc w:val="both"/>
        <w:rPr>
          <w:b/>
          <w:sz w:val="22"/>
          <w:szCs w:val="22"/>
        </w:rPr>
      </w:pPr>
    </w:p>
    <w:p w:rsidR="003A2908" w:rsidRPr="00533668" w:rsidRDefault="003A2908">
      <w:pPr>
        <w:tabs>
          <w:tab w:val="left" w:pos="360"/>
        </w:tabs>
        <w:jc w:val="both"/>
        <w:rPr>
          <w:b/>
          <w:sz w:val="22"/>
          <w:szCs w:val="22"/>
        </w:rPr>
      </w:pPr>
    </w:p>
    <w:p w:rsidR="00190E10" w:rsidRPr="00533668" w:rsidRDefault="00190E10">
      <w:pPr>
        <w:tabs>
          <w:tab w:val="left" w:pos="360"/>
        </w:tabs>
        <w:jc w:val="both"/>
        <w:rPr>
          <w:b/>
          <w:sz w:val="22"/>
          <w:szCs w:val="22"/>
        </w:rPr>
      </w:pPr>
      <w:r w:rsidRPr="00533668">
        <w:rPr>
          <w:b/>
          <w:sz w:val="22"/>
          <w:szCs w:val="22"/>
        </w:rPr>
        <w:t>A5.</w:t>
      </w:r>
      <w:r w:rsidRPr="00533668">
        <w:rPr>
          <w:b/>
          <w:sz w:val="22"/>
          <w:szCs w:val="22"/>
        </w:rPr>
        <w:tab/>
      </w:r>
      <w:r w:rsidRPr="00533668">
        <w:rPr>
          <w:b/>
          <w:sz w:val="22"/>
          <w:szCs w:val="22"/>
        </w:rPr>
        <w:tab/>
        <w:t>Unusual Items</w:t>
      </w:r>
    </w:p>
    <w:p w:rsidR="00190E10" w:rsidRPr="00533668" w:rsidRDefault="00190E10">
      <w:pPr>
        <w:tabs>
          <w:tab w:val="left" w:pos="360"/>
        </w:tabs>
        <w:jc w:val="both"/>
        <w:rPr>
          <w:b/>
          <w:sz w:val="22"/>
          <w:szCs w:val="22"/>
        </w:rPr>
      </w:pPr>
    </w:p>
    <w:p w:rsidR="00190E10" w:rsidRPr="00533668" w:rsidRDefault="00190E10">
      <w:pPr>
        <w:tabs>
          <w:tab w:val="left" w:pos="360"/>
        </w:tabs>
        <w:jc w:val="both"/>
        <w:rPr>
          <w:sz w:val="22"/>
          <w:szCs w:val="22"/>
        </w:rPr>
      </w:pPr>
      <w:r w:rsidRPr="00533668">
        <w:rPr>
          <w:b/>
          <w:sz w:val="22"/>
          <w:szCs w:val="22"/>
        </w:rPr>
        <w:t xml:space="preserve"> </w:t>
      </w:r>
      <w:r w:rsidRPr="00533668">
        <w:rPr>
          <w:b/>
          <w:sz w:val="22"/>
          <w:szCs w:val="22"/>
        </w:rPr>
        <w:tab/>
      </w:r>
      <w:r w:rsidRPr="00533668">
        <w:rPr>
          <w:b/>
          <w:sz w:val="22"/>
          <w:szCs w:val="22"/>
        </w:rPr>
        <w:tab/>
      </w:r>
      <w:r w:rsidRPr="00533668">
        <w:rPr>
          <w:sz w:val="22"/>
          <w:szCs w:val="22"/>
        </w:rPr>
        <w:t xml:space="preserve">There were no unusual items in the current quarter and financial </w:t>
      </w:r>
      <w:r w:rsidR="00D93F7F">
        <w:rPr>
          <w:sz w:val="22"/>
          <w:szCs w:val="22"/>
        </w:rPr>
        <w:t>period</w:t>
      </w:r>
      <w:r w:rsidRPr="00533668">
        <w:rPr>
          <w:sz w:val="22"/>
          <w:szCs w:val="22"/>
        </w:rPr>
        <w:t xml:space="preserve"> to date.</w:t>
      </w:r>
    </w:p>
    <w:p w:rsidR="0084470D" w:rsidRDefault="0084470D">
      <w:pPr>
        <w:tabs>
          <w:tab w:val="left" w:pos="360"/>
        </w:tabs>
        <w:jc w:val="both"/>
        <w:rPr>
          <w:b/>
          <w:sz w:val="22"/>
          <w:szCs w:val="22"/>
        </w:rPr>
      </w:pPr>
    </w:p>
    <w:p w:rsidR="003D44DB" w:rsidRPr="00533668" w:rsidRDefault="003D44DB">
      <w:pPr>
        <w:tabs>
          <w:tab w:val="left" w:pos="360"/>
        </w:tabs>
        <w:jc w:val="both"/>
        <w:rPr>
          <w:b/>
          <w:sz w:val="22"/>
          <w:szCs w:val="22"/>
        </w:rPr>
      </w:pPr>
    </w:p>
    <w:p w:rsidR="00190E10" w:rsidRPr="00533668" w:rsidRDefault="00190E10">
      <w:pPr>
        <w:pStyle w:val="Heading1"/>
        <w:tabs>
          <w:tab w:val="left" w:pos="720"/>
        </w:tabs>
        <w:rPr>
          <w:szCs w:val="22"/>
        </w:rPr>
      </w:pPr>
      <w:r w:rsidRPr="00533668">
        <w:rPr>
          <w:szCs w:val="22"/>
        </w:rPr>
        <w:t>A6.</w:t>
      </w:r>
      <w:r w:rsidRPr="00533668">
        <w:rPr>
          <w:szCs w:val="22"/>
        </w:rPr>
        <w:tab/>
        <w:t>Changes in Estimate</w:t>
      </w:r>
    </w:p>
    <w:p w:rsidR="00190E10" w:rsidRPr="00533668" w:rsidRDefault="00190E10">
      <w:pPr>
        <w:tabs>
          <w:tab w:val="left" w:pos="360"/>
        </w:tabs>
        <w:jc w:val="both"/>
        <w:rPr>
          <w:b/>
          <w:sz w:val="22"/>
          <w:szCs w:val="22"/>
        </w:rPr>
      </w:pPr>
    </w:p>
    <w:p w:rsidR="0084470D" w:rsidRPr="00533668" w:rsidRDefault="0084470D" w:rsidP="0084470D">
      <w:pPr>
        <w:pStyle w:val="BodyText31"/>
        <w:rPr>
          <w:szCs w:val="22"/>
        </w:rPr>
      </w:pPr>
      <w:r w:rsidRPr="00533668">
        <w:rPr>
          <w:szCs w:val="22"/>
        </w:rPr>
        <w:t>The</w:t>
      </w:r>
      <w:r w:rsidR="000F330D">
        <w:rPr>
          <w:szCs w:val="22"/>
        </w:rPr>
        <w:t xml:space="preserve">re were no changes in the estimate of amounts reported in </w:t>
      </w:r>
      <w:r w:rsidR="00810DF3">
        <w:rPr>
          <w:szCs w:val="22"/>
        </w:rPr>
        <w:t>current</w:t>
      </w:r>
      <w:r w:rsidR="000F330D">
        <w:rPr>
          <w:szCs w:val="22"/>
        </w:rPr>
        <w:t xml:space="preserve"> interim period of the current financial year.</w:t>
      </w:r>
    </w:p>
    <w:p w:rsidR="00086ED6" w:rsidRDefault="00086ED6">
      <w:pPr>
        <w:tabs>
          <w:tab w:val="left" w:pos="360"/>
        </w:tabs>
        <w:jc w:val="both"/>
        <w:rPr>
          <w:b/>
          <w:sz w:val="22"/>
          <w:szCs w:val="22"/>
        </w:rPr>
      </w:pPr>
    </w:p>
    <w:p w:rsidR="00AF0C31" w:rsidRDefault="00AF0C31">
      <w:pPr>
        <w:tabs>
          <w:tab w:val="left" w:pos="360"/>
        </w:tabs>
        <w:jc w:val="both"/>
        <w:rPr>
          <w:b/>
          <w:sz w:val="22"/>
          <w:szCs w:val="22"/>
        </w:rPr>
      </w:pPr>
    </w:p>
    <w:p w:rsidR="00E82C6D" w:rsidRDefault="00E82C6D">
      <w:pPr>
        <w:tabs>
          <w:tab w:val="left" w:pos="360"/>
        </w:tabs>
        <w:jc w:val="both"/>
        <w:rPr>
          <w:b/>
          <w:sz w:val="22"/>
          <w:szCs w:val="22"/>
        </w:rPr>
      </w:pPr>
    </w:p>
    <w:p w:rsidR="003F689A" w:rsidRDefault="003F689A">
      <w:pPr>
        <w:tabs>
          <w:tab w:val="left" w:pos="360"/>
        </w:tabs>
        <w:jc w:val="both"/>
        <w:rPr>
          <w:b/>
          <w:sz w:val="22"/>
          <w:szCs w:val="22"/>
        </w:rPr>
      </w:pPr>
    </w:p>
    <w:p w:rsidR="00190E10" w:rsidRPr="002D376A" w:rsidRDefault="00190E10">
      <w:pPr>
        <w:tabs>
          <w:tab w:val="left" w:pos="360"/>
        </w:tabs>
        <w:jc w:val="both"/>
        <w:rPr>
          <w:b/>
          <w:sz w:val="22"/>
          <w:szCs w:val="22"/>
          <w:highlight w:val="yellow"/>
        </w:rPr>
      </w:pPr>
      <w:r w:rsidRPr="00533668">
        <w:rPr>
          <w:b/>
          <w:sz w:val="22"/>
          <w:szCs w:val="22"/>
        </w:rPr>
        <w:lastRenderedPageBreak/>
        <w:t>A7.</w:t>
      </w:r>
      <w:r w:rsidRPr="00533668">
        <w:rPr>
          <w:b/>
          <w:sz w:val="22"/>
          <w:szCs w:val="22"/>
        </w:rPr>
        <w:tab/>
      </w:r>
      <w:r w:rsidRPr="00533668">
        <w:rPr>
          <w:b/>
          <w:sz w:val="22"/>
          <w:szCs w:val="22"/>
        </w:rPr>
        <w:tab/>
      </w:r>
      <w:r w:rsidRPr="00C033CE">
        <w:rPr>
          <w:b/>
          <w:sz w:val="22"/>
          <w:szCs w:val="22"/>
        </w:rPr>
        <w:t>Debt and Equity Securities</w:t>
      </w:r>
    </w:p>
    <w:p w:rsidR="00190E10" w:rsidRPr="002D376A" w:rsidRDefault="00190E10">
      <w:pPr>
        <w:tabs>
          <w:tab w:val="left" w:pos="360"/>
        </w:tabs>
        <w:ind w:left="360"/>
        <w:jc w:val="both"/>
        <w:rPr>
          <w:b/>
          <w:sz w:val="22"/>
          <w:szCs w:val="22"/>
          <w:highlight w:val="yellow"/>
        </w:rPr>
      </w:pPr>
    </w:p>
    <w:p w:rsidR="00190E10" w:rsidRDefault="007C448D">
      <w:pPr>
        <w:pStyle w:val="BodyText31"/>
        <w:rPr>
          <w:szCs w:val="22"/>
        </w:rPr>
      </w:pPr>
      <w:r>
        <w:rPr>
          <w:szCs w:val="22"/>
        </w:rPr>
        <w:t>T</w:t>
      </w:r>
      <w:r w:rsidR="00190E10" w:rsidRPr="00C033CE">
        <w:rPr>
          <w:szCs w:val="22"/>
        </w:rPr>
        <w:t>here were no issuances, cancellations, repurchases, resale and repayment</w:t>
      </w:r>
      <w:r w:rsidR="00AB1112" w:rsidRPr="00C033CE">
        <w:rPr>
          <w:szCs w:val="22"/>
        </w:rPr>
        <w:t>s of debt and equity securities.</w:t>
      </w:r>
    </w:p>
    <w:p w:rsidR="00C033CE" w:rsidRDefault="00C033CE">
      <w:pPr>
        <w:pStyle w:val="BodyText31"/>
        <w:rPr>
          <w:szCs w:val="22"/>
        </w:rPr>
      </w:pPr>
    </w:p>
    <w:p w:rsidR="003D44DB" w:rsidRPr="00DE5A06" w:rsidRDefault="003D44DB">
      <w:pPr>
        <w:pStyle w:val="BodyText31"/>
        <w:rPr>
          <w:szCs w:val="22"/>
        </w:rPr>
      </w:pPr>
    </w:p>
    <w:p w:rsidR="00190E10" w:rsidRPr="00533668" w:rsidRDefault="00190E10">
      <w:pPr>
        <w:pStyle w:val="Heading1"/>
        <w:tabs>
          <w:tab w:val="left" w:pos="720"/>
        </w:tabs>
        <w:rPr>
          <w:szCs w:val="22"/>
        </w:rPr>
      </w:pPr>
      <w:r w:rsidRPr="00533668">
        <w:rPr>
          <w:szCs w:val="22"/>
        </w:rPr>
        <w:t>A8.</w:t>
      </w:r>
      <w:r w:rsidRPr="00533668">
        <w:rPr>
          <w:szCs w:val="22"/>
        </w:rPr>
        <w:tab/>
      </w:r>
      <w:r w:rsidRPr="00655C74">
        <w:rPr>
          <w:szCs w:val="22"/>
        </w:rPr>
        <w:t>Dividends paid</w:t>
      </w:r>
      <w:r w:rsidRPr="00533668">
        <w:rPr>
          <w:szCs w:val="22"/>
        </w:rPr>
        <w:t xml:space="preserve"> </w:t>
      </w:r>
    </w:p>
    <w:p w:rsidR="00190E10" w:rsidRPr="00533668" w:rsidRDefault="00190E10">
      <w:pPr>
        <w:tabs>
          <w:tab w:val="left" w:pos="360"/>
        </w:tabs>
        <w:jc w:val="both"/>
        <w:rPr>
          <w:b/>
          <w:sz w:val="22"/>
          <w:szCs w:val="22"/>
        </w:rPr>
      </w:pPr>
    </w:p>
    <w:p w:rsidR="00206B9F" w:rsidRPr="00533668" w:rsidRDefault="00190E10" w:rsidP="00206B9F">
      <w:pPr>
        <w:tabs>
          <w:tab w:val="left" w:pos="360"/>
        </w:tabs>
        <w:ind w:left="720" w:hanging="720"/>
        <w:jc w:val="both"/>
        <w:rPr>
          <w:bCs/>
          <w:sz w:val="22"/>
          <w:szCs w:val="22"/>
        </w:rPr>
      </w:pPr>
      <w:r w:rsidRPr="00533668">
        <w:rPr>
          <w:b/>
          <w:sz w:val="22"/>
          <w:szCs w:val="22"/>
        </w:rPr>
        <w:tab/>
      </w:r>
      <w:r w:rsidRPr="00533668">
        <w:rPr>
          <w:b/>
          <w:sz w:val="22"/>
          <w:szCs w:val="22"/>
        </w:rPr>
        <w:tab/>
      </w:r>
      <w:r w:rsidR="00206B9F" w:rsidRPr="008D7053">
        <w:rPr>
          <w:sz w:val="22"/>
          <w:szCs w:val="22"/>
        </w:rPr>
        <w:t>On 1</w:t>
      </w:r>
      <w:r w:rsidR="00206B9F">
        <w:rPr>
          <w:sz w:val="22"/>
          <w:szCs w:val="22"/>
        </w:rPr>
        <w:t>2</w:t>
      </w:r>
      <w:r w:rsidR="00206B9F" w:rsidRPr="008D7053">
        <w:rPr>
          <w:sz w:val="22"/>
          <w:szCs w:val="22"/>
        </w:rPr>
        <w:t xml:space="preserve"> </w:t>
      </w:r>
      <w:r w:rsidR="00206B9F">
        <w:rPr>
          <w:sz w:val="22"/>
          <w:szCs w:val="22"/>
        </w:rPr>
        <w:t>December</w:t>
      </w:r>
      <w:r w:rsidR="00206B9F" w:rsidRPr="008D7053">
        <w:rPr>
          <w:sz w:val="22"/>
          <w:szCs w:val="22"/>
        </w:rPr>
        <w:t xml:space="preserve"> 201</w:t>
      </w:r>
      <w:r w:rsidR="00206B9F">
        <w:rPr>
          <w:sz w:val="22"/>
          <w:szCs w:val="22"/>
        </w:rPr>
        <w:t>3</w:t>
      </w:r>
      <w:r w:rsidR="00206B9F" w:rsidRPr="008D7053">
        <w:rPr>
          <w:sz w:val="22"/>
          <w:szCs w:val="22"/>
        </w:rPr>
        <w:t xml:space="preserve">, the Company paid an interim </w:t>
      </w:r>
      <w:r w:rsidR="00206B9F">
        <w:rPr>
          <w:sz w:val="22"/>
          <w:szCs w:val="22"/>
        </w:rPr>
        <w:t xml:space="preserve">tax exempt </w:t>
      </w:r>
      <w:r w:rsidR="00206B9F" w:rsidRPr="008D7053">
        <w:rPr>
          <w:sz w:val="22"/>
          <w:szCs w:val="22"/>
        </w:rPr>
        <w:t xml:space="preserve">dividend of </w:t>
      </w:r>
      <w:r w:rsidR="00206B9F">
        <w:rPr>
          <w:sz w:val="22"/>
          <w:szCs w:val="22"/>
        </w:rPr>
        <w:t>4</w:t>
      </w:r>
      <w:r w:rsidR="00206B9F" w:rsidRPr="008D7053">
        <w:rPr>
          <w:sz w:val="22"/>
          <w:szCs w:val="22"/>
        </w:rPr>
        <w:t xml:space="preserve"> sen  per share</w:t>
      </w:r>
      <w:r w:rsidR="00206B9F">
        <w:rPr>
          <w:sz w:val="22"/>
          <w:szCs w:val="22"/>
        </w:rPr>
        <w:t xml:space="preserve"> amounting to RM 3,111,580 for the financial year </w:t>
      </w:r>
      <w:r w:rsidR="00206B9F" w:rsidRPr="00796012">
        <w:rPr>
          <w:sz w:val="22"/>
          <w:szCs w:val="22"/>
        </w:rPr>
        <w:t>ended 3</w:t>
      </w:r>
      <w:r w:rsidR="00206B9F">
        <w:rPr>
          <w:sz w:val="22"/>
          <w:szCs w:val="22"/>
        </w:rPr>
        <w:t>1 December</w:t>
      </w:r>
      <w:r w:rsidR="00206B9F" w:rsidRPr="00796012">
        <w:rPr>
          <w:sz w:val="22"/>
          <w:szCs w:val="22"/>
        </w:rPr>
        <w:t xml:space="preserve"> 201</w:t>
      </w:r>
      <w:r w:rsidR="00206B9F">
        <w:rPr>
          <w:sz w:val="22"/>
          <w:szCs w:val="22"/>
        </w:rPr>
        <w:t>3.</w:t>
      </w:r>
    </w:p>
    <w:p w:rsidR="0042284A" w:rsidRPr="00533668" w:rsidRDefault="0042284A" w:rsidP="0042284A">
      <w:pPr>
        <w:tabs>
          <w:tab w:val="left" w:pos="360"/>
        </w:tabs>
        <w:ind w:left="720" w:hanging="720"/>
        <w:jc w:val="both"/>
        <w:rPr>
          <w:bCs/>
          <w:sz w:val="22"/>
          <w:szCs w:val="22"/>
        </w:rPr>
      </w:pPr>
    </w:p>
    <w:p w:rsidR="00190E10" w:rsidRDefault="00190E10">
      <w:pPr>
        <w:tabs>
          <w:tab w:val="left" w:pos="360"/>
        </w:tabs>
        <w:ind w:left="720" w:hanging="720"/>
        <w:jc w:val="both"/>
        <w:rPr>
          <w:bCs/>
          <w:sz w:val="22"/>
          <w:szCs w:val="22"/>
        </w:rPr>
      </w:pPr>
    </w:p>
    <w:p w:rsidR="00190E10" w:rsidRPr="00533668" w:rsidRDefault="00190E10">
      <w:pPr>
        <w:pStyle w:val="Heading1"/>
        <w:tabs>
          <w:tab w:val="left" w:pos="720"/>
        </w:tabs>
        <w:ind w:right="-619"/>
        <w:rPr>
          <w:szCs w:val="22"/>
        </w:rPr>
      </w:pPr>
      <w:r w:rsidRPr="00533668">
        <w:rPr>
          <w:szCs w:val="22"/>
        </w:rPr>
        <w:t>A9.</w:t>
      </w:r>
      <w:r w:rsidRPr="00533668">
        <w:rPr>
          <w:szCs w:val="22"/>
        </w:rPr>
        <w:tab/>
        <w:t xml:space="preserve">Segmental </w:t>
      </w:r>
      <w:r w:rsidR="00D111AE">
        <w:rPr>
          <w:szCs w:val="22"/>
        </w:rPr>
        <w:t>Information</w:t>
      </w:r>
    </w:p>
    <w:p w:rsidR="00190E10" w:rsidRDefault="00190E10">
      <w:pPr>
        <w:tabs>
          <w:tab w:val="left" w:pos="360"/>
        </w:tabs>
        <w:jc w:val="both"/>
        <w:rPr>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5"/>
        <w:gridCol w:w="1206"/>
        <w:gridCol w:w="1725"/>
        <w:gridCol w:w="1273"/>
        <w:gridCol w:w="1415"/>
        <w:gridCol w:w="1145"/>
      </w:tblGrid>
      <w:tr w:rsidR="00157005" w:rsidRPr="00B534AA">
        <w:tc>
          <w:tcPr>
            <w:tcW w:w="1365" w:type="dxa"/>
          </w:tcPr>
          <w:p w:rsidR="003A2A2A" w:rsidRPr="00B534AA" w:rsidRDefault="003A2A2A" w:rsidP="00B534AA">
            <w:pPr>
              <w:tabs>
                <w:tab w:val="left" w:pos="360"/>
              </w:tabs>
              <w:jc w:val="both"/>
              <w:rPr>
                <w:rFonts w:ascii="Calibri" w:eastAsia="Calibri" w:hAnsi="Calibri"/>
                <w:sz w:val="22"/>
                <w:szCs w:val="22"/>
              </w:rPr>
            </w:pPr>
          </w:p>
        </w:tc>
        <w:tc>
          <w:tcPr>
            <w:tcW w:w="1165"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Poultry farming</w:t>
            </w:r>
            <w:r w:rsidR="003D44DB">
              <w:rPr>
                <w:rFonts w:eastAsia="Calibri"/>
                <w:b/>
                <w:sz w:val="22"/>
                <w:szCs w:val="22"/>
              </w:rPr>
              <w:t xml:space="preserve"> and processing</w:t>
            </w:r>
          </w:p>
        </w:tc>
        <w:tc>
          <w:tcPr>
            <w:tcW w:w="1731" w:type="dxa"/>
          </w:tcPr>
          <w:p w:rsidR="003A2A2A" w:rsidRPr="00B534AA" w:rsidRDefault="003A2A2A" w:rsidP="00B534AA">
            <w:pPr>
              <w:tabs>
                <w:tab w:val="left" w:pos="360"/>
              </w:tabs>
              <w:jc w:val="right"/>
              <w:rPr>
                <w:rFonts w:eastAsia="Calibri"/>
                <w:b/>
                <w:bCs/>
                <w:sz w:val="22"/>
                <w:szCs w:val="22"/>
              </w:rPr>
            </w:pPr>
            <w:r w:rsidRPr="00B534AA">
              <w:rPr>
                <w:rFonts w:eastAsia="Calibri"/>
                <w:b/>
                <w:bCs/>
                <w:sz w:val="22"/>
                <w:szCs w:val="22"/>
              </w:rPr>
              <w:t xml:space="preserve">Manufacturing of fertilizer, feeds and  egg trays </w:t>
            </w:r>
          </w:p>
        </w:tc>
        <w:tc>
          <w:tcPr>
            <w:tcW w:w="1295"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Others</w:t>
            </w:r>
          </w:p>
        </w:tc>
        <w:tc>
          <w:tcPr>
            <w:tcW w:w="1415"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Eliminations</w:t>
            </w:r>
          </w:p>
        </w:tc>
        <w:tc>
          <w:tcPr>
            <w:tcW w:w="1158"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Group</w:t>
            </w:r>
          </w:p>
        </w:tc>
      </w:tr>
      <w:tr w:rsidR="00157005" w:rsidRPr="00B534AA">
        <w:tc>
          <w:tcPr>
            <w:tcW w:w="1365" w:type="dxa"/>
          </w:tcPr>
          <w:p w:rsidR="003A2A2A" w:rsidRPr="00B534AA" w:rsidRDefault="003A2A2A" w:rsidP="00B534AA">
            <w:pPr>
              <w:tabs>
                <w:tab w:val="left" w:pos="360"/>
              </w:tabs>
              <w:jc w:val="both"/>
              <w:rPr>
                <w:rFonts w:eastAsia="Calibri"/>
                <w:sz w:val="22"/>
                <w:szCs w:val="22"/>
              </w:rPr>
            </w:pPr>
          </w:p>
        </w:tc>
        <w:tc>
          <w:tcPr>
            <w:tcW w:w="1165"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731"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295"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415"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158" w:type="dxa"/>
          </w:tcPr>
          <w:p w:rsidR="003A2A2A" w:rsidRPr="00B534AA" w:rsidRDefault="003A2A2A" w:rsidP="00B534AA">
            <w:pPr>
              <w:jc w:val="right"/>
              <w:rPr>
                <w:rFonts w:eastAsia="Calibri"/>
                <w:sz w:val="22"/>
                <w:szCs w:val="22"/>
              </w:rPr>
            </w:pPr>
            <w:r w:rsidRPr="00B534AA">
              <w:rPr>
                <w:rFonts w:eastAsia="Calibri"/>
                <w:sz w:val="22"/>
                <w:szCs w:val="22"/>
              </w:rPr>
              <w:t>RM’000</w:t>
            </w:r>
          </w:p>
        </w:tc>
      </w:tr>
      <w:tr w:rsidR="00157005" w:rsidRPr="00B534AA">
        <w:tc>
          <w:tcPr>
            <w:tcW w:w="1365" w:type="dxa"/>
          </w:tcPr>
          <w:p w:rsidR="003A2A2A" w:rsidRPr="00B534AA" w:rsidRDefault="003A2A2A" w:rsidP="00B534AA">
            <w:pPr>
              <w:tabs>
                <w:tab w:val="left" w:pos="360"/>
              </w:tabs>
              <w:jc w:val="both"/>
              <w:rPr>
                <w:rFonts w:eastAsia="Calibri"/>
                <w:sz w:val="22"/>
                <w:szCs w:val="22"/>
              </w:rPr>
            </w:pPr>
            <w:r w:rsidRPr="00B534AA">
              <w:rPr>
                <w:rFonts w:eastAsia="Calibri"/>
                <w:sz w:val="22"/>
                <w:szCs w:val="22"/>
              </w:rPr>
              <w:t>External sales</w:t>
            </w:r>
          </w:p>
        </w:tc>
        <w:tc>
          <w:tcPr>
            <w:tcW w:w="1165" w:type="dxa"/>
          </w:tcPr>
          <w:p w:rsidR="003A2A2A" w:rsidRPr="00DE194D" w:rsidRDefault="00AD04D0" w:rsidP="003C3DBC">
            <w:pPr>
              <w:tabs>
                <w:tab w:val="left" w:pos="360"/>
              </w:tabs>
              <w:jc w:val="right"/>
              <w:rPr>
                <w:rFonts w:eastAsia="Calibri"/>
                <w:sz w:val="22"/>
                <w:szCs w:val="22"/>
              </w:rPr>
            </w:pPr>
            <w:r>
              <w:rPr>
                <w:rFonts w:eastAsia="Calibri"/>
                <w:sz w:val="22"/>
                <w:szCs w:val="22"/>
              </w:rPr>
              <w:t>9</w:t>
            </w:r>
            <w:r w:rsidR="003C3DBC">
              <w:rPr>
                <w:rFonts w:eastAsia="Calibri"/>
                <w:sz w:val="22"/>
                <w:szCs w:val="22"/>
              </w:rPr>
              <w:t>27</w:t>
            </w:r>
            <w:r>
              <w:rPr>
                <w:rFonts w:eastAsia="Calibri"/>
                <w:sz w:val="22"/>
                <w:szCs w:val="22"/>
              </w:rPr>
              <w:t>,</w:t>
            </w:r>
            <w:r w:rsidR="003C3DBC">
              <w:rPr>
                <w:rFonts w:eastAsia="Calibri"/>
                <w:sz w:val="22"/>
                <w:szCs w:val="22"/>
              </w:rPr>
              <w:t>099</w:t>
            </w:r>
          </w:p>
        </w:tc>
        <w:tc>
          <w:tcPr>
            <w:tcW w:w="1731" w:type="dxa"/>
          </w:tcPr>
          <w:p w:rsidR="003A2A2A" w:rsidRPr="00DE194D" w:rsidRDefault="00AD04D0" w:rsidP="00EF55F0">
            <w:pPr>
              <w:tabs>
                <w:tab w:val="left" w:pos="360"/>
              </w:tabs>
              <w:jc w:val="right"/>
              <w:rPr>
                <w:rFonts w:eastAsia="Calibri"/>
                <w:sz w:val="22"/>
                <w:szCs w:val="22"/>
              </w:rPr>
            </w:pPr>
            <w:r>
              <w:rPr>
                <w:rFonts w:eastAsia="Calibri"/>
                <w:sz w:val="22"/>
                <w:szCs w:val="22"/>
              </w:rPr>
              <w:t>3,817</w:t>
            </w:r>
          </w:p>
        </w:tc>
        <w:tc>
          <w:tcPr>
            <w:tcW w:w="1295" w:type="dxa"/>
          </w:tcPr>
          <w:p w:rsidR="003A2A2A" w:rsidRPr="00B534AA" w:rsidRDefault="00AD04D0" w:rsidP="003F689A">
            <w:pPr>
              <w:tabs>
                <w:tab w:val="left" w:pos="360"/>
              </w:tabs>
              <w:jc w:val="right"/>
              <w:rPr>
                <w:rFonts w:eastAsia="Calibri"/>
                <w:sz w:val="22"/>
                <w:szCs w:val="22"/>
              </w:rPr>
            </w:pPr>
            <w:r>
              <w:rPr>
                <w:rFonts w:eastAsia="Calibri"/>
                <w:sz w:val="22"/>
                <w:szCs w:val="22"/>
              </w:rPr>
              <w:t>3,46</w:t>
            </w:r>
            <w:r w:rsidR="003F689A">
              <w:rPr>
                <w:rFonts w:eastAsia="Calibri"/>
                <w:sz w:val="22"/>
                <w:szCs w:val="22"/>
              </w:rPr>
              <w:t>4</w:t>
            </w:r>
          </w:p>
        </w:tc>
        <w:tc>
          <w:tcPr>
            <w:tcW w:w="1415" w:type="dxa"/>
          </w:tcPr>
          <w:p w:rsidR="003A2A2A" w:rsidRPr="00B534AA" w:rsidRDefault="003A2A2A" w:rsidP="00B534AA">
            <w:pPr>
              <w:tabs>
                <w:tab w:val="left" w:pos="360"/>
              </w:tabs>
              <w:jc w:val="right"/>
              <w:rPr>
                <w:rFonts w:eastAsia="Calibri"/>
                <w:sz w:val="22"/>
                <w:szCs w:val="22"/>
              </w:rPr>
            </w:pPr>
          </w:p>
        </w:tc>
        <w:tc>
          <w:tcPr>
            <w:tcW w:w="1158" w:type="dxa"/>
          </w:tcPr>
          <w:p w:rsidR="003A2A2A" w:rsidRPr="00B534AA" w:rsidRDefault="00AD04D0" w:rsidP="003F689A">
            <w:pPr>
              <w:tabs>
                <w:tab w:val="left" w:pos="360"/>
              </w:tabs>
              <w:jc w:val="right"/>
              <w:rPr>
                <w:rFonts w:eastAsia="Calibri"/>
                <w:sz w:val="22"/>
                <w:szCs w:val="22"/>
              </w:rPr>
            </w:pPr>
            <w:r>
              <w:rPr>
                <w:rFonts w:eastAsia="Calibri"/>
                <w:sz w:val="22"/>
                <w:szCs w:val="22"/>
              </w:rPr>
              <w:t>9</w:t>
            </w:r>
            <w:r w:rsidR="003C3DBC">
              <w:rPr>
                <w:rFonts w:eastAsia="Calibri"/>
                <w:sz w:val="22"/>
                <w:szCs w:val="22"/>
              </w:rPr>
              <w:t>34</w:t>
            </w:r>
            <w:r>
              <w:rPr>
                <w:rFonts w:eastAsia="Calibri"/>
                <w:sz w:val="22"/>
                <w:szCs w:val="22"/>
              </w:rPr>
              <w:t>,</w:t>
            </w:r>
            <w:r w:rsidR="003C3DBC">
              <w:rPr>
                <w:rFonts w:eastAsia="Calibri"/>
                <w:sz w:val="22"/>
                <w:szCs w:val="22"/>
              </w:rPr>
              <w:t>38</w:t>
            </w:r>
            <w:r w:rsidR="003F689A">
              <w:rPr>
                <w:rFonts w:eastAsia="Calibri"/>
                <w:sz w:val="22"/>
                <w:szCs w:val="22"/>
              </w:rPr>
              <w:t>0</w:t>
            </w:r>
          </w:p>
        </w:tc>
      </w:tr>
      <w:tr w:rsidR="00157005" w:rsidRPr="00B534AA">
        <w:tc>
          <w:tcPr>
            <w:tcW w:w="1365" w:type="dxa"/>
          </w:tcPr>
          <w:p w:rsidR="003A2A2A" w:rsidRPr="00B534AA" w:rsidRDefault="003A2A2A" w:rsidP="00B534AA">
            <w:pPr>
              <w:tabs>
                <w:tab w:val="left" w:pos="360"/>
              </w:tabs>
              <w:jc w:val="both"/>
              <w:rPr>
                <w:rFonts w:eastAsia="Calibri"/>
                <w:sz w:val="22"/>
                <w:szCs w:val="22"/>
              </w:rPr>
            </w:pPr>
            <w:r w:rsidRPr="00B534AA">
              <w:rPr>
                <w:rFonts w:eastAsia="Calibri"/>
                <w:sz w:val="22"/>
                <w:szCs w:val="22"/>
              </w:rPr>
              <w:t>Intersegment sales</w:t>
            </w:r>
          </w:p>
        </w:tc>
        <w:tc>
          <w:tcPr>
            <w:tcW w:w="1165" w:type="dxa"/>
          </w:tcPr>
          <w:p w:rsidR="003A2A2A" w:rsidRPr="002E44CE" w:rsidRDefault="00AD04D0" w:rsidP="00231E8B">
            <w:pPr>
              <w:tabs>
                <w:tab w:val="left" w:pos="360"/>
              </w:tabs>
              <w:jc w:val="right"/>
              <w:rPr>
                <w:rFonts w:eastAsia="Calibri"/>
                <w:sz w:val="22"/>
                <w:szCs w:val="22"/>
              </w:rPr>
            </w:pPr>
            <w:r>
              <w:rPr>
                <w:rFonts w:eastAsia="Calibri"/>
                <w:sz w:val="22"/>
                <w:szCs w:val="22"/>
              </w:rPr>
              <w:t>4</w:t>
            </w:r>
            <w:r w:rsidR="003C3DBC">
              <w:rPr>
                <w:rFonts w:eastAsia="Calibri"/>
                <w:sz w:val="22"/>
                <w:szCs w:val="22"/>
              </w:rPr>
              <w:t>25,074</w:t>
            </w:r>
          </w:p>
        </w:tc>
        <w:tc>
          <w:tcPr>
            <w:tcW w:w="1731" w:type="dxa"/>
          </w:tcPr>
          <w:p w:rsidR="003A2A2A" w:rsidRPr="002E44CE" w:rsidRDefault="00AD04D0" w:rsidP="00B534AA">
            <w:pPr>
              <w:tabs>
                <w:tab w:val="left" w:pos="360"/>
              </w:tabs>
              <w:jc w:val="right"/>
              <w:rPr>
                <w:rFonts w:eastAsia="Calibri"/>
                <w:sz w:val="22"/>
                <w:szCs w:val="22"/>
              </w:rPr>
            </w:pPr>
            <w:r>
              <w:rPr>
                <w:rFonts w:eastAsia="Calibri"/>
                <w:sz w:val="22"/>
                <w:szCs w:val="22"/>
              </w:rPr>
              <w:t>446,648</w:t>
            </w:r>
          </w:p>
        </w:tc>
        <w:tc>
          <w:tcPr>
            <w:tcW w:w="1295" w:type="dxa"/>
          </w:tcPr>
          <w:p w:rsidR="003A2A2A" w:rsidRPr="00B534AA" w:rsidRDefault="00AD04D0" w:rsidP="00B534AA">
            <w:pPr>
              <w:tabs>
                <w:tab w:val="left" w:pos="360"/>
              </w:tabs>
              <w:jc w:val="right"/>
              <w:rPr>
                <w:rFonts w:eastAsia="Calibri"/>
                <w:sz w:val="22"/>
                <w:szCs w:val="22"/>
              </w:rPr>
            </w:pPr>
            <w:r>
              <w:rPr>
                <w:rFonts w:eastAsia="Calibri"/>
                <w:sz w:val="22"/>
                <w:szCs w:val="22"/>
              </w:rPr>
              <w:t>-</w:t>
            </w:r>
          </w:p>
        </w:tc>
        <w:tc>
          <w:tcPr>
            <w:tcW w:w="1415" w:type="dxa"/>
          </w:tcPr>
          <w:p w:rsidR="003A2A2A" w:rsidRPr="00B534AA" w:rsidRDefault="00AD04D0" w:rsidP="003C3DBC">
            <w:pPr>
              <w:tabs>
                <w:tab w:val="left" w:pos="360"/>
              </w:tabs>
              <w:jc w:val="right"/>
              <w:rPr>
                <w:rFonts w:eastAsia="Calibri"/>
                <w:sz w:val="22"/>
                <w:szCs w:val="22"/>
              </w:rPr>
            </w:pPr>
            <w:r>
              <w:rPr>
                <w:rFonts w:eastAsia="Calibri"/>
                <w:sz w:val="22"/>
                <w:szCs w:val="22"/>
              </w:rPr>
              <w:t>(8</w:t>
            </w:r>
            <w:r w:rsidR="003C3DBC">
              <w:rPr>
                <w:rFonts w:eastAsia="Calibri"/>
                <w:sz w:val="22"/>
                <w:szCs w:val="22"/>
              </w:rPr>
              <w:t>71</w:t>
            </w:r>
            <w:r>
              <w:rPr>
                <w:rFonts w:eastAsia="Calibri"/>
                <w:sz w:val="22"/>
                <w:szCs w:val="22"/>
              </w:rPr>
              <w:t>,</w:t>
            </w:r>
            <w:r w:rsidR="003C3DBC">
              <w:rPr>
                <w:rFonts w:eastAsia="Calibri"/>
                <w:sz w:val="22"/>
                <w:szCs w:val="22"/>
              </w:rPr>
              <w:t>722</w:t>
            </w:r>
            <w:r>
              <w:rPr>
                <w:rFonts w:eastAsia="Calibri"/>
                <w:sz w:val="22"/>
                <w:szCs w:val="22"/>
              </w:rPr>
              <w:t>)</w:t>
            </w:r>
          </w:p>
        </w:tc>
        <w:tc>
          <w:tcPr>
            <w:tcW w:w="1158" w:type="dxa"/>
          </w:tcPr>
          <w:p w:rsidR="003A2A2A" w:rsidRPr="00B534AA" w:rsidRDefault="00AD04D0" w:rsidP="00B534AA">
            <w:pPr>
              <w:tabs>
                <w:tab w:val="left" w:pos="360"/>
              </w:tabs>
              <w:jc w:val="right"/>
              <w:rPr>
                <w:rFonts w:eastAsia="Calibri"/>
                <w:sz w:val="22"/>
                <w:szCs w:val="22"/>
              </w:rPr>
            </w:pPr>
            <w:r>
              <w:rPr>
                <w:rFonts w:eastAsia="Calibri"/>
                <w:sz w:val="22"/>
                <w:szCs w:val="22"/>
              </w:rPr>
              <w:t>-</w:t>
            </w:r>
          </w:p>
        </w:tc>
      </w:tr>
      <w:tr w:rsidR="00157005" w:rsidRPr="00B534AA">
        <w:tc>
          <w:tcPr>
            <w:tcW w:w="1365" w:type="dxa"/>
          </w:tcPr>
          <w:p w:rsidR="003A2A2A" w:rsidRPr="00B534AA" w:rsidRDefault="003A2A2A" w:rsidP="00B534AA">
            <w:pPr>
              <w:tabs>
                <w:tab w:val="left" w:pos="360"/>
              </w:tabs>
              <w:jc w:val="both"/>
              <w:rPr>
                <w:rFonts w:eastAsia="Calibri"/>
                <w:sz w:val="22"/>
                <w:szCs w:val="22"/>
              </w:rPr>
            </w:pPr>
            <w:r w:rsidRPr="00B534AA">
              <w:rPr>
                <w:rFonts w:eastAsia="Calibri"/>
                <w:sz w:val="22"/>
                <w:szCs w:val="22"/>
              </w:rPr>
              <w:t>Total</w:t>
            </w:r>
          </w:p>
        </w:tc>
        <w:tc>
          <w:tcPr>
            <w:tcW w:w="1165" w:type="dxa"/>
          </w:tcPr>
          <w:p w:rsidR="003A2A2A" w:rsidRPr="00DE194D" w:rsidRDefault="00AD04D0" w:rsidP="0095647A">
            <w:pPr>
              <w:tabs>
                <w:tab w:val="left" w:pos="360"/>
              </w:tabs>
              <w:jc w:val="right"/>
              <w:rPr>
                <w:rFonts w:eastAsia="Calibri"/>
                <w:sz w:val="22"/>
                <w:szCs w:val="22"/>
              </w:rPr>
            </w:pPr>
            <w:r>
              <w:rPr>
                <w:rFonts w:eastAsia="Calibri"/>
                <w:sz w:val="22"/>
                <w:szCs w:val="22"/>
              </w:rPr>
              <w:t>1,352,173</w:t>
            </w:r>
          </w:p>
        </w:tc>
        <w:tc>
          <w:tcPr>
            <w:tcW w:w="1731" w:type="dxa"/>
          </w:tcPr>
          <w:p w:rsidR="003A2A2A" w:rsidRPr="00DE194D" w:rsidRDefault="00AD04D0" w:rsidP="00231E8B">
            <w:pPr>
              <w:tabs>
                <w:tab w:val="left" w:pos="360"/>
              </w:tabs>
              <w:jc w:val="right"/>
              <w:rPr>
                <w:rFonts w:eastAsia="Calibri"/>
                <w:sz w:val="22"/>
                <w:szCs w:val="22"/>
              </w:rPr>
            </w:pPr>
            <w:r>
              <w:rPr>
                <w:rFonts w:eastAsia="Calibri"/>
                <w:sz w:val="22"/>
                <w:szCs w:val="22"/>
              </w:rPr>
              <w:t>450,465</w:t>
            </w:r>
          </w:p>
        </w:tc>
        <w:tc>
          <w:tcPr>
            <w:tcW w:w="1295" w:type="dxa"/>
          </w:tcPr>
          <w:p w:rsidR="003A2A2A" w:rsidRPr="00B534AA" w:rsidRDefault="00AD04D0" w:rsidP="003F689A">
            <w:pPr>
              <w:tabs>
                <w:tab w:val="left" w:pos="360"/>
              </w:tabs>
              <w:jc w:val="right"/>
              <w:rPr>
                <w:rFonts w:eastAsia="Calibri"/>
                <w:sz w:val="22"/>
                <w:szCs w:val="22"/>
              </w:rPr>
            </w:pPr>
            <w:r>
              <w:rPr>
                <w:rFonts w:eastAsia="Calibri"/>
                <w:sz w:val="22"/>
                <w:szCs w:val="22"/>
              </w:rPr>
              <w:t>3,46</w:t>
            </w:r>
            <w:r w:rsidR="003F689A">
              <w:rPr>
                <w:rFonts w:eastAsia="Calibri"/>
                <w:sz w:val="22"/>
                <w:szCs w:val="22"/>
              </w:rPr>
              <w:t>4</w:t>
            </w:r>
          </w:p>
        </w:tc>
        <w:tc>
          <w:tcPr>
            <w:tcW w:w="1415" w:type="dxa"/>
          </w:tcPr>
          <w:p w:rsidR="003A2A2A" w:rsidRPr="00B534AA" w:rsidRDefault="00AD04D0" w:rsidP="003C3DBC">
            <w:pPr>
              <w:tabs>
                <w:tab w:val="left" w:pos="360"/>
              </w:tabs>
              <w:jc w:val="right"/>
              <w:rPr>
                <w:rFonts w:eastAsia="Calibri"/>
                <w:sz w:val="22"/>
                <w:szCs w:val="22"/>
              </w:rPr>
            </w:pPr>
            <w:r>
              <w:rPr>
                <w:rFonts w:eastAsia="Calibri"/>
                <w:sz w:val="22"/>
                <w:szCs w:val="22"/>
              </w:rPr>
              <w:t>(8</w:t>
            </w:r>
            <w:r w:rsidR="003C3DBC">
              <w:rPr>
                <w:rFonts w:eastAsia="Calibri"/>
                <w:sz w:val="22"/>
                <w:szCs w:val="22"/>
              </w:rPr>
              <w:t>71</w:t>
            </w:r>
            <w:r>
              <w:rPr>
                <w:rFonts w:eastAsia="Calibri"/>
                <w:sz w:val="22"/>
                <w:szCs w:val="22"/>
              </w:rPr>
              <w:t>,</w:t>
            </w:r>
            <w:r w:rsidR="003C3DBC">
              <w:rPr>
                <w:rFonts w:eastAsia="Calibri"/>
                <w:sz w:val="22"/>
                <w:szCs w:val="22"/>
              </w:rPr>
              <w:t>722</w:t>
            </w:r>
            <w:r>
              <w:rPr>
                <w:rFonts w:eastAsia="Calibri"/>
                <w:sz w:val="22"/>
                <w:szCs w:val="22"/>
              </w:rPr>
              <w:t>)</w:t>
            </w:r>
          </w:p>
        </w:tc>
        <w:tc>
          <w:tcPr>
            <w:tcW w:w="1158" w:type="dxa"/>
          </w:tcPr>
          <w:p w:rsidR="003A2A2A" w:rsidRPr="00B534AA" w:rsidRDefault="00AD04D0" w:rsidP="003F689A">
            <w:pPr>
              <w:tabs>
                <w:tab w:val="left" w:pos="360"/>
              </w:tabs>
              <w:jc w:val="right"/>
              <w:rPr>
                <w:rFonts w:eastAsia="Calibri"/>
                <w:sz w:val="22"/>
                <w:szCs w:val="22"/>
              </w:rPr>
            </w:pPr>
            <w:r>
              <w:rPr>
                <w:rFonts w:eastAsia="Calibri"/>
                <w:sz w:val="22"/>
                <w:szCs w:val="22"/>
              </w:rPr>
              <w:t>9</w:t>
            </w:r>
            <w:r w:rsidR="003C3DBC">
              <w:rPr>
                <w:rFonts w:eastAsia="Calibri"/>
                <w:sz w:val="22"/>
                <w:szCs w:val="22"/>
              </w:rPr>
              <w:t>34</w:t>
            </w:r>
            <w:r>
              <w:rPr>
                <w:rFonts w:eastAsia="Calibri"/>
                <w:sz w:val="22"/>
                <w:szCs w:val="22"/>
              </w:rPr>
              <w:t>,</w:t>
            </w:r>
            <w:r w:rsidR="003C3DBC">
              <w:rPr>
                <w:rFonts w:eastAsia="Calibri"/>
                <w:sz w:val="22"/>
                <w:szCs w:val="22"/>
              </w:rPr>
              <w:t>38</w:t>
            </w:r>
            <w:r w:rsidR="003F689A">
              <w:rPr>
                <w:rFonts w:eastAsia="Calibri"/>
                <w:sz w:val="22"/>
                <w:szCs w:val="22"/>
              </w:rPr>
              <w:t>0</w:t>
            </w:r>
          </w:p>
        </w:tc>
      </w:tr>
      <w:tr w:rsidR="00157005" w:rsidRPr="00B534AA">
        <w:tc>
          <w:tcPr>
            <w:tcW w:w="1365" w:type="dxa"/>
          </w:tcPr>
          <w:p w:rsidR="003A2A2A" w:rsidRPr="00B534AA" w:rsidRDefault="003A2A2A" w:rsidP="00B534AA">
            <w:pPr>
              <w:tabs>
                <w:tab w:val="left" w:pos="360"/>
              </w:tabs>
              <w:jc w:val="both"/>
              <w:rPr>
                <w:rFonts w:eastAsia="Calibri"/>
                <w:sz w:val="22"/>
                <w:szCs w:val="22"/>
              </w:rPr>
            </w:pPr>
          </w:p>
        </w:tc>
        <w:tc>
          <w:tcPr>
            <w:tcW w:w="1165" w:type="dxa"/>
          </w:tcPr>
          <w:p w:rsidR="003A2A2A" w:rsidRPr="009248F6" w:rsidRDefault="003A2A2A" w:rsidP="00B534AA">
            <w:pPr>
              <w:tabs>
                <w:tab w:val="left" w:pos="360"/>
              </w:tabs>
              <w:jc w:val="both"/>
              <w:rPr>
                <w:rFonts w:eastAsia="Calibri"/>
                <w:sz w:val="22"/>
                <w:szCs w:val="22"/>
                <w:highlight w:val="yellow"/>
              </w:rPr>
            </w:pPr>
          </w:p>
        </w:tc>
        <w:tc>
          <w:tcPr>
            <w:tcW w:w="1731" w:type="dxa"/>
          </w:tcPr>
          <w:p w:rsidR="003A2A2A" w:rsidRPr="009248F6" w:rsidRDefault="003A2A2A" w:rsidP="00B534AA">
            <w:pPr>
              <w:tabs>
                <w:tab w:val="left" w:pos="360"/>
              </w:tabs>
              <w:jc w:val="both"/>
              <w:rPr>
                <w:rFonts w:eastAsia="Calibri"/>
                <w:sz w:val="22"/>
                <w:szCs w:val="22"/>
                <w:highlight w:val="yellow"/>
              </w:rPr>
            </w:pPr>
          </w:p>
        </w:tc>
        <w:tc>
          <w:tcPr>
            <w:tcW w:w="1295" w:type="dxa"/>
          </w:tcPr>
          <w:p w:rsidR="003A2A2A" w:rsidRPr="00B534AA" w:rsidRDefault="003A2A2A" w:rsidP="00B534AA">
            <w:pPr>
              <w:tabs>
                <w:tab w:val="left" w:pos="360"/>
              </w:tabs>
              <w:jc w:val="both"/>
              <w:rPr>
                <w:rFonts w:eastAsia="Calibri"/>
                <w:sz w:val="22"/>
                <w:szCs w:val="22"/>
              </w:rPr>
            </w:pPr>
          </w:p>
        </w:tc>
        <w:tc>
          <w:tcPr>
            <w:tcW w:w="1415" w:type="dxa"/>
          </w:tcPr>
          <w:p w:rsidR="003A2A2A" w:rsidRPr="00B534AA" w:rsidRDefault="003A2A2A" w:rsidP="00B534AA">
            <w:pPr>
              <w:tabs>
                <w:tab w:val="left" w:pos="360"/>
              </w:tabs>
              <w:jc w:val="both"/>
              <w:rPr>
                <w:rFonts w:eastAsia="Calibri"/>
                <w:sz w:val="22"/>
                <w:szCs w:val="22"/>
              </w:rPr>
            </w:pPr>
          </w:p>
        </w:tc>
        <w:tc>
          <w:tcPr>
            <w:tcW w:w="1158" w:type="dxa"/>
          </w:tcPr>
          <w:p w:rsidR="003A2A2A" w:rsidRPr="00B534AA" w:rsidRDefault="003A2A2A" w:rsidP="00B534AA">
            <w:pPr>
              <w:tabs>
                <w:tab w:val="left" w:pos="360"/>
              </w:tabs>
              <w:jc w:val="both"/>
              <w:rPr>
                <w:rFonts w:eastAsia="Calibri"/>
                <w:sz w:val="22"/>
                <w:szCs w:val="22"/>
              </w:rPr>
            </w:pPr>
          </w:p>
        </w:tc>
      </w:tr>
    </w:tbl>
    <w:p w:rsidR="003A2A2A" w:rsidRDefault="003A2A2A" w:rsidP="003A2A2A">
      <w:pPr>
        <w:tabs>
          <w:tab w:val="left" w:pos="360"/>
        </w:tabs>
        <w:ind w:left="720"/>
        <w:jc w:val="both"/>
        <w:rPr>
          <w:sz w:val="22"/>
          <w:szCs w:val="22"/>
        </w:rPr>
      </w:pPr>
    </w:p>
    <w:p w:rsidR="009C5A73" w:rsidRPr="00533668" w:rsidRDefault="009C5A73">
      <w:pPr>
        <w:tabs>
          <w:tab w:val="left" w:pos="360"/>
        </w:tabs>
        <w:ind w:left="720"/>
        <w:jc w:val="both"/>
        <w:rPr>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440"/>
        <w:gridCol w:w="2430"/>
        <w:gridCol w:w="1260"/>
        <w:gridCol w:w="1170"/>
      </w:tblGrid>
      <w:tr w:rsidR="00190E10" w:rsidRPr="00533668" w:rsidTr="002E44CE">
        <w:tc>
          <w:tcPr>
            <w:tcW w:w="2340" w:type="dxa"/>
          </w:tcPr>
          <w:p w:rsidR="00190E10" w:rsidRPr="00533668" w:rsidRDefault="00190E10">
            <w:pPr>
              <w:tabs>
                <w:tab w:val="left" w:pos="360"/>
              </w:tabs>
              <w:jc w:val="both"/>
              <w:rPr>
                <w:sz w:val="22"/>
                <w:szCs w:val="22"/>
              </w:rPr>
            </w:pPr>
          </w:p>
        </w:tc>
        <w:tc>
          <w:tcPr>
            <w:tcW w:w="1440" w:type="dxa"/>
          </w:tcPr>
          <w:p w:rsidR="00190E10" w:rsidRPr="00533668" w:rsidRDefault="00190E10" w:rsidP="003D44DB">
            <w:pPr>
              <w:tabs>
                <w:tab w:val="left" w:pos="360"/>
              </w:tabs>
              <w:ind w:right="330"/>
              <w:jc w:val="right"/>
              <w:rPr>
                <w:b/>
                <w:bCs/>
                <w:sz w:val="22"/>
                <w:szCs w:val="22"/>
              </w:rPr>
            </w:pPr>
            <w:r w:rsidRPr="00533668">
              <w:rPr>
                <w:b/>
                <w:bCs/>
                <w:sz w:val="22"/>
                <w:szCs w:val="22"/>
              </w:rPr>
              <w:t xml:space="preserve">Poultry </w:t>
            </w:r>
          </w:p>
          <w:p w:rsidR="00190E10" w:rsidRPr="00533668" w:rsidRDefault="003D44DB" w:rsidP="003D44DB">
            <w:pPr>
              <w:tabs>
                <w:tab w:val="left" w:pos="360"/>
              </w:tabs>
              <w:ind w:right="220"/>
              <w:jc w:val="right"/>
              <w:rPr>
                <w:b/>
                <w:bCs/>
                <w:sz w:val="22"/>
                <w:szCs w:val="22"/>
              </w:rPr>
            </w:pPr>
            <w:r w:rsidRPr="00533668">
              <w:rPr>
                <w:b/>
                <w:bCs/>
                <w:sz w:val="22"/>
                <w:szCs w:val="22"/>
              </w:rPr>
              <w:t>F</w:t>
            </w:r>
            <w:r w:rsidR="00190E10" w:rsidRPr="00533668">
              <w:rPr>
                <w:b/>
                <w:bCs/>
                <w:sz w:val="22"/>
                <w:szCs w:val="22"/>
              </w:rPr>
              <w:t>arming</w:t>
            </w:r>
            <w:r>
              <w:rPr>
                <w:b/>
                <w:bCs/>
                <w:sz w:val="22"/>
                <w:szCs w:val="22"/>
              </w:rPr>
              <w:t xml:space="preserve"> and processing</w:t>
            </w:r>
          </w:p>
        </w:tc>
        <w:tc>
          <w:tcPr>
            <w:tcW w:w="2430" w:type="dxa"/>
          </w:tcPr>
          <w:p w:rsidR="00190E10" w:rsidRPr="00B125B4" w:rsidRDefault="00190E10" w:rsidP="00B125B4">
            <w:pPr>
              <w:tabs>
                <w:tab w:val="left" w:pos="360"/>
              </w:tabs>
              <w:jc w:val="center"/>
              <w:rPr>
                <w:b/>
                <w:bCs/>
                <w:sz w:val="22"/>
                <w:szCs w:val="22"/>
              </w:rPr>
            </w:pPr>
            <w:r w:rsidRPr="00B125B4">
              <w:rPr>
                <w:b/>
                <w:bCs/>
                <w:sz w:val="22"/>
                <w:szCs w:val="22"/>
              </w:rPr>
              <w:t>Manufacturing of fertilizer, feeds</w:t>
            </w:r>
            <w:r w:rsidR="00D5555F" w:rsidRPr="00B125B4">
              <w:rPr>
                <w:b/>
                <w:bCs/>
                <w:sz w:val="22"/>
                <w:szCs w:val="22"/>
              </w:rPr>
              <w:t xml:space="preserve"> </w:t>
            </w:r>
            <w:r w:rsidR="00B125B4" w:rsidRPr="00B125B4">
              <w:rPr>
                <w:b/>
                <w:bCs/>
                <w:sz w:val="22"/>
                <w:szCs w:val="22"/>
              </w:rPr>
              <w:t>&amp;</w:t>
            </w:r>
            <w:r w:rsidRPr="00B125B4">
              <w:rPr>
                <w:b/>
                <w:bCs/>
                <w:sz w:val="22"/>
                <w:szCs w:val="22"/>
              </w:rPr>
              <w:t xml:space="preserve"> egg</w:t>
            </w:r>
            <w:r w:rsidR="00B125B4" w:rsidRPr="00B125B4">
              <w:rPr>
                <w:b/>
                <w:bCs/>
                <w:sz w:val="22"/>
                <w:szCs w:val="22"/>
              </w:rPr>
              <w:t xml:space="preserve"> </w:t>
            </w:r>
            <w:r w:rsidRPr="00B125B4">
              <w:rPr>
                <w:b/>
                <w:bCs/>
                <w:sz w:val="22"/>
                <w:szCs w:val="22"/>
              </w:rPr>
              <w:t>trays</w:t>
            </w:r>
          </w:p>
        </w:tc>
        <w:tc>
          <w:tcPr>
            <w:tcW w:w="1260" w:type="dxa"/>
          </w:tcPr>
          <w:p w:rsidR="00190E10" w:rsidRPr="00533668" w:rsidRDefault="00190E10">
            <w:pPr>
              <w:pStyle w:val="Heading9"/>
              <w:rPr>
                <w:szCs w:val="22"/>
              </w:rPr>
            </w:pPr>
            <w:r w:rsidRPr="00533668">
              <w:rPr>
                <w:szCs w:val="22"/>
              </w:rPr>
              <w:t>Others</w:t>
            </w:r>
          </w:p>
        </w:tc>
        <w:tc>
          <w:tcPr>
            <w:tcW w:w="1170" w:type="dxa"/>
          </w:tcPr>
          <w:p w:rsidR="00190E10" w:rsidRPr="00533668" w:rsidRDefault="00190E10">
            <w:pPr>
              <w:pStyle w:val="Heading9"/>
              <w:rPr>
                <w:szCs w:val="22"/>
              </w:rPr>
            </w:pPr>
            <w:r w:rsidRPr="00533668">
              <w:rPr>
                <w:szCs w:val="22"/>
              </w:rPr>
              <w:t>Total</w:t>
            </w:r>
          </w:p>
        </w:tc>
      </w:tr>
      <w:tr w:rsidR="00190E10" w:rsidRPr="00533668" w:rsidTr="002E44CE">
        <w:tc>
          <w:tcPr>
            <w:tcW w:w="2340" w:type="dxa"/>
          </w:tcPr>
          <w:p w:rsidR="00190E10" w:rsidRPr="00533668" w:rsidRDefault="00190E10">
            <w:pPr>
              <w:tabs>
                <w:tab w:val="left" w:pos="360"/>
              </w:tabs>
              <w:jc w:val="both"/>
              <w:rPr>
                <w:sz w:val="22"/>
                <w:szCs w:val="22"/>
              </w:rPr>
            </w:pPr>
          </w:p>
        </w:tc>
        <w:tc>
          <w:tcPr>
            <w:tcW w:w="1440" w:type="dxa"/>
          </w:tcPr>
          <w:p w:rsidR="00190E10" w:rsidRPr="00533668" w:rsidRDefault="00190E10" w:rsidP="001B5683">
            <w:pPr>
              <w:ind w:right="330"/>
              <w:jc w:val="right"/>
              <w:rPr>
                <w:sz w:val="22"/>
                <w:szCs w:val="22"/>
              </w:rPr>
            </w:pPr>
            <w:r w:rsidRPr="00533668">
              <w:rPr>
                <w:sz w:val="22"/>
                <w:szCs w:val="22"/>
              </w:rPr>
              <w:t>RM’0</w:t>
            </w:r>
            <w:r w:rsidR="001B5683">
              <w:rPr>
                <w:sz w:val="22"/>
                <w:szCs w:val="22"/>
              </w:rPr>
              <w:t>00</w:t>
            </w:r>
          </w:p>
        </w:tc>
        <w:tc>
          <w:tcPr>
            <w:tcW w:w="2430" w:type="dxa"/>
          </w:tcPr>
          <w:p w:rsidR="00190E10" w:rsidRPr="00533668" w:rsidRDefault="00190E10">
            <w:pPr>
              <w:jc w:val="right"/>
              <w:rPr>
                <w:sz w:val="22"/>
                <w:szCs w:val="22"/>
              </w:rPr>
            </w:pPr>
            <w:r w:rsidRPr="00533668">
              <w:rPr>
                <w:sz w:val="22"/>
                <w:szCs w:val="22"/>
              </w:rPr>
              <w:t>RM’000</w:t>
            </w:r>
          </w:p>
        </w:tc>
        <w:tc>
          <w:tcPr>
            <w:tcW w:w="1260" w:type="dxa"/>
          </w:tcPr>
          <w:p w:rsidR="00190E10" w:rsidRPr="00533668" w:rsidRDefault="00190E10">
            <w:pPr>
              <w:jc w:val="right"/>
              <w:rPr>
                <w:sz w:val="22"/>
                <w:szCs w:val="22"/>
              </w:rPr>
            </w:pPr>
            <w:r w:rsidRPr="00533668">
              <w:rPr>
                <w:sz w:val="22"/>
                <w:szCs w:val="22"/>
              </w:rPr>
              <w:t>RM’000</w:t>
            </w:r>
          </w:p>
        </w:tc>
        <w:tc>
          <w:tcPr>
            <w:tcW w:w="1170" w:type="dxa"/>
          </w:tcPr>
          <w:p w:rsidR="00190E10" w:rsidRPr="00533668" w:rsidRDefault="00190E10">
            <w:pPr>
              <w:jc w:val="right"/>
              <w:rPr>
                <w:sz w:val="22"/>
                <w:szCs w:val="22"/>
              </w:rPr>
            </w:pPr>
            <w:r w:rsidRPr="00533668">
              <w:rPr>
                <w:sz w:val="22"/>
                <w:szCs w:val="22"/>
              </w:rPr>
              <w:t>RM’000</w:t>
            </w:r>
          </w:p>
        </w:tc>
      </w:tr>
      <w:tr w:rsidR="00190E10" w:rsidRPr="00533668" w:rsidTr="002E44CE">
        <w:tc>
          <w:tcPr>
            <w:tcW w:w="2340" w:type="dxa"/>
          </w:tcPr>
          <w:p w:rsidR="00190E10" w:rsidRPr="00533668" w:rsidRDefault="00B2323C" w:rsidP="002E44CE">
            <w:pPr>
              <w:tabs>
                <w:tab w:val="left" w:pos="360"/>
              </w:tabs>
              <w:jc w:val="both"/>
              <w:rPr>
                <w:sz w:val="22"/>
                <w:szCs w:val="22"/>
              </w:rPr>
            </w:pPr>
            <w:r>
              <w:rPr>
                <w:sz w:val="22"/>
                <w:szCs w:val="22"/>
              </w:rPr>
              <w:t>Profit</w:t>
            </w:r>
            <w:r w:rsidR="002E44CE">
              <w:rPr>
                <w:sz w:val="22"/>
                <w:szCs w:val="22"/>
              </w:rPr>
              <w:t xml:space="preserve">/(Loss) </w:t>
            </w:r>
            <w:r w:rsidR="00190E10" w:rsidRPr="00533668">
              <w:rPr>
                <w:sz w:val="22"/>
                <w:szCs w:val="22"/>
              </w:rPr>
              <w:t>before tax</w:t>
            </w:r>
            <w:r w:rsidR="008534D3">
              <w:rPr>
                <w:sz w:val="22"/>
                <w:szCs w:val="22"/>
              </w:rPr>
              <w:t xml:space="preserve"> </w:t>
            </w:r>
          </w:p>
        </w:tc>
        <w:tc>
          <w:tcPr>
            <w:tcW w:w="1440" w:type="dxa"/>
            <w:vAlign w:val="center"/>
          </w:tcPr>
          <w:p w:rsidR="00165EB4" w:rsidRPr="001334FB" w:rsidRDefault="00DA250B" w:rsidP="00BC1DF5">
            <w:pPr>
              <w:tabs>
                <w:tab w:val="left" w:pos="360"/>
              </w:tabs>
              <w:ind w:right="440"/>
              <w:jc w:val="right"/>
              <w:rPr>
                <w:sz w:val="22"/>
                <w:szCs w:val="22"/>
              </w:rPr>
            </w:pPr>
            <w:r>
              <w:rPr>
                <w:sz w:val="22"/>
                <w:szCs w:val="22"/>
              </w:rPr>
              <w:t>1</w:t>
            </w:r>
            <w:r w:rsidR="00BC1DF5">
              <w:rPr>
                <w:sz w:val="22"/>
                <w:szCs w:val="22"/>
              </w:rPr>
              <w:t>2</w:t>
            </w:r>
            <w:r>
              <w:rPr>
                <w:sz w:val="22"/>
                <w:szCs w:val="22"/>
              </w:rPr>
              <w:t>,</w:t>
            </w:r>
            <w:r w:rsidR="001B5683">
              <w:rPr>
                <w:sz w:val="22"/>
                <w:szCs w:val="22"/>
              </w:rPr>
              <w:t>7</w:t>
            </w:r>
            <w:r w:rsidR="00BC1DF5">
              <w:rPr>
                <w:sz w:val="22"/>
                <w:szCs w:val="22"/>
              </w:rPr>
              <w:t>32</w:t>
            </w:r>
          </w:p>
        </w:tc>
        <w:tc>
          <w:tcPr>
            <w:tcW w:w="2430" w:type="dxa"/>
            <w:vAlign w:val="center"/>
          </w:tcPr>
          <w:p w:rsidR="00190E10" w:rsidRPr="00024167" w:rsidRDefault="00AB7BF0" w:rsidP="00423000">
            <w:pPr>
              <w:tabs>
                <w:tab w:val="left" w:pos="360"/>
              </w:tabs>
              <w:ind w:right="-18"/>
              <w:jc w:val="right"/>
              <w:rPr>
                <w:sz w:val="22"/>
                <w:szCs w:val="22"/>
              </w:rPr>
            </w:pPr>
            <w:r>
              <w:rPr>
                <w:sz w:val="22"/>
                <w:szCs w:val="22"/>
              </w:rPr>
              <w:t>1,9</w:t>
            </w:r>
            <w:r w:rsidR="00423000">
              <w:rPr>
                <w:sz w:val="22"/>
                <w:szCs w:val="22"/>
              </w:rPr>
              <w:t>21</w:t>
            </w:r>
          </w:p>
        </w:tc>
        <w:tc>
          <w:tcPr>
            <w:tcW w:w="1260" w:type="dxa"/>
            <w:vAlign w:val="center"/>
          </w:tcPr>
          <w:p w:rsidR="00190E10" w:rsidRPr="001334FB" w:rsidRDefault="00AD04D0" w:rsidP="00423000">
            <w:pPr>
              <w:tabs>
                <w:tab w:val="left" w:pos="360"/>
              </w:tabs>
              <w:jc w:val="right"/>
              <w:rPr>
                <w:sz w:val="22"/>
                <w:szCs w:val="22"/>
              </w:rPr>
            </w:pPr>
            <w:r>
              <w:rPr>
                <w:sz w:val="22"/>
                <w:szCs w:val="22"/>
              </w:rPr>
              <w:t>(2,78</w:t>
            </w:r>
            <w:r w:rsidR="00423000">
              <w:rPr>
                <w:sz w:val="22"/>
                <w:szCs w:val="22"/>
              </w:rPr>
              <w:t>7</w:t>
            </w:r>
            <w:r>
              <w:rPr>
                <w:sz w:val="22"/>
                <w:szCs w:val="22"/>
              </w:rPr>
              <w:t>)</w:t>
            </w:r>
          </w:p>
        </w:tc>
        <w:tc>
          <w:tcPr>
            <w:tcW w:w="1170" w:type="dxa"/>
            <w:vAlign w:val="center"/>
          </w:tcPr>
          <w:p w:rsidR="00C7689B" w:rsidRPr="001334FB" w:rsidRDefault="00DA250B" w:rsidP="00BC1DF5">
            <w:pPr>
              <w:tabs>
                <w:tab w:val="left" w:pos="360"/>
              </w:tabs>
              <w:jc w:val="right"/>
              <w:rPr>
                <w:sz w:val="22"/>
                <w:szCs w:val="22"/>
              </w:rPr>
            </w:pPr>
            <w:r>
              <w:rPr>
                <w:sz w:val="22"/>
                <w:szCs w:val="22"/>
              </w:rPr>
              <w:t>1</w:t>
            </w:r>
            <w:r w:rsidR="00BC1DF5">
              <w:rPr>
                <w:sz w:val="22"/>
                <w:szCs w:val="22"/>
              </w:rPr>
              <w:t>1</w:t>
            </w:r>
            <w:r>
              <w:rPr>
                <w:sz w:val="22"/>
                <w:szCs w:val="22"/>
              </w:rPr>
              <w:t>,</w:t>
            </w:r>
            <w:r w:rsidR="00BC1DF5">
              <w:rPr>
                <w:sz w:val="22"/>
                <w:szCs w:val="22"/>
              </w:rPr>
              <w:t>866</w:t>
            </w:r>
          </w:p>
        </w:tc>
      </w:tr>
      <w:tr w:rsidR="00190E10" w:rsidRPr="00024167" w:rsidTr="002E44CE">
        <w:tc>
          <w:tcPr>
            <w:tcW w:w="2340" w:type="dxa"/>
          </w:tcPr>
          <w:p w:rsidR="00190E10" w:rsidRPr="00024167" w:rsidRDefault="00B2323C" w:rsidP="00B2323C">
            <w:pPr>
              <w:tabs>
                <w:tab w:val="left" w:pos="360"/>
              </w:tabs>
              <w:jc w:val="both"/>
              <w:rPr>
                <w:sz w:val="22"/>
                <w:szCs w:val="22"/>
              </w:rPr>
            </w:pPr>
            <w:r>
              <w:rPr>
                <w:sz w:val="22"/>
                <w:szCs w:val="22"/>
              </w:rPr>
              <w:t>Profit</w:t>
            </w:r>
            <w:r w:rsidR="002E44CE">
              <w:rPr>
                <w:sz w:val="22"/>
                <w:szCs w:val="22"/>
              </w:rPr>
              <w:t>/(Loss)</w:t>
            </w:r>
            <w:r>
              <w:rPr>
                <w:sz w:val="22"/>
                <w:szCs w:val="22"/>
              </w:rPr>
              <w:t xml:space="preserve"> </w:t>
            </w:r>
            <w:r w:rsidR="00CB4156" w:rsidRPr="00024167">
              <w:rPr>
                <w:sz w:val="22"/>
                <w:szCs w:val="22"/>
              </w:rPr>
              <w:t xml:space="preserve"> </w:t>
            </w:r>
            <w:r w:rsidR="00190E10" w:rsidRPr="00024167">
              <w:rPr>
                <w:sz w:val="22"/>
                <w:szCs w:val="22"/>
              </w:rPr>
              <w:t>after tax</w:t>
            </w:r>
          </w:p>
        </w:tc>
        <w:tc>
          <w:tcPr>
            <w:tcW w:w="1440" w:type="dxa"/>
            <w:vAlign w:val="center"/>
          </w:tcPr>
          <w:p w:rsidR="000D4A56" w:rsidRPr="00024167" w:rsidRDefault="00BC1DF5" w:rsidP="001B5683">
            <w:pPr>
              <w:tabs>
                <w:tab w:val="left" w:pos="0"/>
              </w:tabs>
              <w:ind w:right="440"/>
              <w:jc w:val="right"/>
              <w:rPr>
                <w:sz w:val="22"/>
                <w:szCs w:val="22"/>
              </w:rPr>
            </w:pPr>
            <w:r>
              <w:rPr>
                <w:sz w:val="22"/>
                <w:szCs w:val="22"/>
              </w:rPr>
              <w:t>9,181</w:t>
            </w:r>
          </w:p>
        </w:tc>
        <w:tc>
          <w:tcPr>
            <w:tcW w:w="2430" w:type="dxa"/>
            <w:vAlign w:val="center"/>
          </w:tcPr>
          <w:p w:rsidR="00190E10" w:rsidRPr="00024167" w:rsidRDefault="00AB7BF0" w:rsidP="00423000">
            <w:pPr>
              <w:tabs>
                <w:tab w:val="left" w:pos="360"/>
              </w:tabs>
              <w:jc w:val="right"/>
              <w:rPr>
                <w:sz w:val="22"/>
                <w:szCs w:val="22"/>
              </w:rPr>
            </w:pPr>
            <w:r>
              <w:rPr>
                <w:sz w:val="22"/>
                <w:szCs w:val="22"/>
              </w:rPr>
              <w:t>1,</w:t>
            </w:r>
            <w:r w:rsidR="00423000">
              <w:rPr>
                <w:sz w:val="22"/>
                <w:szCs w:val="22"/>
              </w:rPr>
              <w:t>602</w:t>
            </w:r>
          </w:p>
        </w:tc>
        <w:tc>
          <w:tcPr>
            <w:tcW w:w="1260" w:type="dxa"/>
            <w:vAlign w:val="center"/>
          </w:tcPr>
          <w:p w:rsidR="00190E10" w:rsidRPr="00024167" w:rsidRDefault="00AD04D0" w:rsidP="00423000">
            <w:pPr>
              <w:tabs>
                <w:tab w:val="left" w:pos="360"/>
              </w:tabs>
              <w:jc w:val="right"/>
              <w:rPr>
                <w:sz w:val="22"/>
                <w:szCs w:val="22"/>
              </w:rPr>
            </w:pPr>
            <w:r>
              <w:rPr>
                <w:sz w:val="22"/>
                <w:szCs w:val="22"/>
              </w:rPr>
              <w:t>(2,</w:t>
            </w:r>
            <w:r w:rsidR="00423000">
              <w:rPr>
                <w:sz w:val="22"/>
                <w:szCs w:val="22"/>
              </w:rPr>
              <w:t>300</w:t>
            </w:r>
            <w:r>
              <w:rPr>
                <w:sz w:val="22"/>
                <w:szCs w:val="22"/>
              </w:rPr>
              <w:t>)</w:t>
            </w:r>
          </w:p>
        </w:tc>
        <w:tc>
          <w:tcPr>
            <w:tcW w:w="1170" w:type="dxa"/>
            <w:vAlign w:val="center"/>
          </w:tcPr>
          <w:p w:rsidR="00190E10" w:rsidRPr="00024167" w:rsidRDefault="00BC1DF5" w:rsidP="00BC1DF5">
            <w:pPr>
              <w:tabs>
                <w:tab w:val="left" w:pos="360"/>
              </w:tabs>
              <w:jc w:val="right"/>
              <w:rPr>
                <w:sz w:val="22"/>
                <w:szCs w:val="22"/>
              </w:rPr>
            </w:pPr>
            <w:r>
              <w:rPr>
                <w:sz w:val="22"/>
                <w:szCs w:val="22"/>
              </w:rPr>
              <w:t>8</w:t>
            </w:r>
            <w:r w:rsidR="00423000">
              <w:rPr>
                <w:sz w:val="22"/>
                <w:szCs w:val="22"/>
              </w:rPr>
              <w:t>,</w:t>
            </w:r>
            <w:r>
              <w:rPr>
                <w:sz w:val="22"/>
                <w:szCs w:val="22"/>
              </w:rPr>
              <w:t>483</w:t>
            </w:r>
          </w:p>
        </w:tc>
      </w:tr>
    </w:tbl>
    <w:p w:rsidR="00FD416C" w:rsidRDefault="00FD416C" w:rsidP="00FD416C"/>
    <w:p w:rsidR="00143975" w:rsidRDefault="00143975" w:rsidP="00FD416C"/>
    <w:p w:rsidR="00FD416C" w:rsidRPr="00FD416C" w:rsidRDefault="00FD416C" w:rsidP="00FD416C"/>
    <w:p w:rsidR="00190E10" w:rsidRPr="00533668" w:rsidRDefault="00190E10" w:rsidP="00B1442C">
      <w:r w:rsidRPr="00B1442C">
        <w:rPr>
          <w:b/>
          <w:sz w:val="22"/>
          <w:szCs w:val="22"/>
        </w:rPr>
        <w:t>A10.</w:t>
      </w:r>
      <w:r w:rsidRPr="00533668">
        <w:tab/>
      </w:r>
      <w:r w:rsidRPr="00B1442C">
        <w:rPr>
          <w:b/>
          <w:bCs/>
          <w:sz w:val="22"/>
          <w:szCs w:val="22"/>
        </w:rPr>
        <w:t>Valuations of Property, Plant and Equipment</w:t>
      </w:r>
    </w:p>
    <w:p w:rsidR="00190E10" w:rsidRPr="00533668" w:rsidRDefault="00190E10">
      <w:pPr>
        <w:tabs>
          <w:tab w:val="left" w:pos="360"/>
        </w:tabs>
        <w:jc w:val="both"/>
        <w:rPr>
          <w:b/>
          <w:sz w:val="22"/>
          <w:szCs w:val="22"/>
        </w:rPr>
      </w:pPr>
    </w:p>
    <w:p w:rsidR="00190E10" w:rsidRPr="00533668" w:rsidRDefault="00190E10">
      <w:pPr>
        <w:tabs>
          <w:tab w:val="left" w:pos="360"/>
        </w:tabs>
        <w:ind w:left="720" w:hanging="360"/>
        <w:jc w:val="both"/>
        <w:rPr>
          <w:bCs/>
          <w:sz w:val="22"/>
          <w:szCs w:val="22"/>
        </w:rPr>
      </w:pPr>
      <w:r w:rsidRPr="00533668">
        <w:rPr>
          <w:b/>
          <w:sz w:val="22"/>
          <w:szCs w:val="22"/>
        </w:rPr>
        <w:tab/>
      </w:r>
      <w:r w:rsidR="00F35EAF">
        <w:rPr>
          <w:sz w:val="22"/>
          <w:szCs w:val="22"/>
        </w:rPr>
        <w:t>The valuations of the properties of the Group which were carried out in 2011 have been brought forward from the previous annual audited financial statements without any amendment.</w:t>
      </w:r>
      <w:r w:rsidR="00FC2F4A">
        <w:rPr>
          <w:bCs/>
          <w:sz w:val="22"/>
          <w:szCs w:val="22"/>
        </w:rPr>
        <w:t xml:space="preserve"> </w:t>
      </w:r>
    </w:p>
    <w:p w:rsidR="00802E09" w:rsidRDefault="00802E09">
      <w:pPr>
        <w:tabs>
          <w:tab w:val="left" w:pos="360"/>
        </w:tabs>
        <w:jc w:val="both"/>
        <w:rPr>
          <w:b/>
          <w:sz w:val="22"/>
          <w:szCs w:val="22"/>
        </w:rPr>
      </w:pPr>
    </w:p>
    <w:p w:rsidR="00E81FC2" w:rsidRPr="00533668" w:rsidRDefault="00E81FC2">
      <w:pPr>
        <w:tabs>
          <w:tab w:val="left" w:pos="360"/>
        </w:tabs>
        <w:jc w:val="both"/>
        <w:rPr>
          <w:b/>
          <w:sz w:val="22"/>
          <w:szCs w:val="22"/>
        </w:rPr>
      </w:pPr>
    </w:p>
    <w:p w:rsidR="00190E10" w:rsidRPr="00533668" w:rsidRDefault="00190E10">
      <w:pPr>
        <w:tabs>
          <w:tab w:val="left" w:pos="720"/>
        </w:tabs>
        <w:jc w:val="both"/>
        <w:rPr>
          <w:b/>
          <w:bCs/>
          <w:sz w:val="22"/>
          <w:szCs w:val="22"/>
        </w:rPr>
      </w:pPr>
      <w:r w:rsidRPr="00533668">
        <w:rPr>
          <w:b/>
          <w:sz w:val="22"/>
          <w:szCs w:val="22"/>
        </w:rPr>
        <w:t>A11.</w:t>
      </w:r>
      <w:r w:rsidRPr="00533668">
        <w:rPr>
          <w:b/>
          <w:bCs/>
          <w:sz w:val="22"/>
          <w:szCs w:val="22"/>
        </w:rPr>
        <w:t xml:space="preserve"> </w:t>
      </w:r>
      <w:r w:rsidRPr="00533668">
        <w:rPr>
          <w:b/>
          <w:bCs/>
          <w:sz w:val="22"/>
          <w:szCs w:val="22"/>
        </w:rPr>
        <w:tab/>
      </w:r>
      <w:r w:rsidR="00D111AE">
        <w:rPr>
          <w:b/>
          <w:bCs/>
          <w:sz w:val="22"/>
          <w:szCs w:val="22"/>
        </w:rPr>
        <w:t>E</w:t>
      </w:r>
      <w:r w:rsidRPr="00533668">
        <w:rPr>
          <w:b/>
          <w:bCs/>
          <w:sz w:val="22"/>
          <w:szCs w:val="22"/>
        </w:rPr>
        <w:t xml:space="preserve">vents </w:t>
      </w:r>
      <w:r w:rsidR="00D111AE">
        <w:rPr>
          <w:b/>
          <w:bCs/>
          <w:sz w:val="22"/>
          <w:szCs w:val="22"/>
        </w:rPr>
        <w:t>After the Interim Period</w:t>
      </w:r>
    </w:p>
    <w:p w:rsidR="00190E10" w:rsidRPr="00533668" w:rsidRDefault="00190E10">
      <w:pPr>
        <w:tabs>
          <w:tab w:val="left" w:pos="360"/>
        </w:tabs>
        <w:jc w:val="both"/>
        <w:rPr>
          <w:b/>
          <w:sz w:val="22"/>
          <w:szCs w:val="22"/>
        </w:rPr>
      </w:pPr>
    </w:p>
    <w:p w:rsidR="00724462" w:rsidRPr="00E714BB" w:rsidRDefault="00E714BB" w:rsidP="00E714BB">
      <w:pPr>
        <w:ind w:left="720"/>
        <w:jc w:val="both"/>
        <w:rPr>
          <w:sz w:val="22"/>
          <w:szCs w:val="22"/>
        </w:rPr>
      </w:pPr>
      <w:r w:rsidRPr="00E714BB">
        <w:rPr>
          <w:sz w:val="22"/>
          <w:szCs w:val="22"/>
        </w:rPr>
        <w:t xml:space="preserve">There are no material events that have arisen in the interval between the end of the current </w:t>
      </w:r>
      <w:r w:rsidRPr="002E44CE">
        <w:rPr>
          <w:sz w:val="22"/>
          <w:szCs w:val="22"/>
        </w:rPr>
        <w:t>quarter ended 3</w:t>
      </w:r>
      <w:r w:rsidR="000E1B90">
        <w:rPr>
          <w:sz w:val="22"/>
          <w:szCs w:val="22"/>
        </w:rPr>
        <w:t>1</w:t>
      </w:r>
      <w:r w:rsidR="002B7A3D" w:rsidRPr="002E44CE">
        <w:rPr>
          <w:sz w:val="22"/>
          <w:szCs w:val="22"/>
        </w:rPr>
        <w:t xml:space="preserve"> </w:t>
      </w:r>
      <w:r w:rsidR="000E1B90">
        <w:rPr>
          <w:sz w:val="22"/>
          <w:szCs w:val="22"/>
        </w:rPr>
        <w:t xml:space="preserve">December </w:t>
      </w:r>
      <w:r w:rsidR="00EC7CBE" w:rsidRPr="002E44CE">
        <w:rPr>
          <w:sz w:val="22"/>
          <w:szCs w:val="22"/>
        </w:rPr>
        <w:t>201</w:t>
      </w:r>
      <w:r w:rsidR="002B7A3D" w:rsidRPr="002E44CE">
        <w:rPr>
          <w:sz w:val="22"/>
          <w:szCs w:val="22"/>
        </w:rPr>
        <w:t>3</w:t>
      </w:r>
      <w:r w:rsidRPr="002E44CE">
        <w:rPr>
          <w:sz w:val="22"/>
          <w:szCs w:val="22"/>
        </w:rPr>
        <w:t xml:space="preserve"> to the</w:t>
      </w:r>
      <w:r w:rsidRPr="00E714BB">
        <w:rPr>
          <w:sz w:val="22"/>
          <w:szCs w:val="22"/>
        </w:rPr>
        <w:t xml:space="preserve"> date of this announcement, which would substantially affect the financial results of Group for the current quarter and the financial year to date.</w:t>
      </w:r>
    </w:p>
    <w:p w:rsidR="003003F5" w:rsidRDefault="003003F5" w:rsidP="00D67945">
      <w:pPr>
        <w:rPr>
          <w:sz w:val="22"/>
          <w:szCs w:val="22"/>
        </w:rPr>
      </w:pPr>
    </w:p>
    <w:p w:rsidR="00491B3F" w:rsidRDefault="00491B3F" w:rsidP="00D67945">
      <w:pPr>
        <w:rPr>
          <w:sz w:val="22"/>
          <w:szCs w:val="22"/>
        </w:rPr>
      </w:pPr>
    </w:p>
    <w:p w:rsidR="003D44DB" w:rsidRPr="00533668" w:rsidRDefault="003D44DB" w:rsidP="00D67945">
      <w:pPr>
        <w:rPr>
          <w:sz w:val="22"/>
          <w:szCs w:val="22"/>
        </w:rPr>
      </w:pPr>
    </w:p>
    <w:p w:rsidR="00190E10" w:rsidRPr="00533668" w:rsidRDefault="00190E10">
      <w:pPr>
        <w:pStyle w:val="Heading1"/>
        <w:tabs>
          <w:tab w:val="left" w:pos="360"/>
          <w:tab w:val="left" w:pos="720"/>
        </w:tabs>
        <w:rPr>
          <w:szCs w:val="22"/>
        </w:rPr>
      </w:pPr>
      <w:r w:rsidRPr="00533668">
        <w:rPr>
          <w:szCs w:val="22"/>
        </w:rPr>
        <w:lastRenderedPageBreak/>
        <w:t xml:space="preserve">A12. </w:t>
      </w:r>
      <w:r w:rsidRPr="00533668">
        <w:rPr>
          <w:szCs w:val="22"/>
        </w:rPr>
        <w:tab/>
        <w:t>Changes In Composition Of The Group</w:t>
      </w:r>
    </w:p>
    <w:p w:rsidR="00D148FE" w:rsidRPr="00533668" w:rsidRDefault="00D148FE">
      <w:pPr>
        <w:tabs>
          <w:tab w:val="left" w:pos="360"/>
        </w:tabs>
        <w:jc w:val="both"/>
        <w:rPr>
          <w:bCs/>
          <w:sz w:val="22"/>
          <w:szCs w:val="22"/>
        </w:rPr>
      </w:pPr>
    </w:p>
    <w:p w:rsidR="00B6352D" w:rsidRPr="00533668" w:rsidRDefault="00B6352D" w:rsidP="00B6352D">
      <w:pPr>
        <w:ind w:left="720"/>
        <w:jc w:val="both"/>
        <w:rPr>
          <w:sz w:val="22"/>
          <w:szCs w:val="22"/>
        </w:rPr>
      </w:pPr>
      <w:r w:rsidRPr="00533668">
        <w:rPr>
          <w:sz w:val="22"/>
          <w:szCs w:val="22"/>
        </w:rPr>
        <w:t>There were no major changes in the composition of the Group during the quarter</w:t>
      </w:r>
      <w:r w:rsidR="00231E8B">
        <w:rPr>
          <w:sz w:val="22"/>
          <w:szCs w:val="22"/>
        </w:rPr>
        <w:t>.</w:t>
      </w:r>
    </w:p>
    <w:p w:rsidR="00B6352D" w:rsidRPr="00533668" w:rsidRDefault="00B6352D" w:rsidP="00B6352D">
      <w:pPr>
        <w:ind w:left="720"/>
        <w:jc w:val="both"/>
        <w:rPr>
          <w:sz w:val="22"/>
          <w:szCs w:val="22"/>
        </w:rPr>
      </w:pPr>
    </w:p>
    <w:p w:rsidR="00B6352D" w:rsidRDefault="00B6352D" w:rsidP="00B6352D">
      <w:pPr>
        <w:ind w:left="720"/>
        <w:jc w:val="both"/>
        <w:rPr>
          <w:sz w:val="22"/>
          <w:szCs w:val="22"/>
        </w:rPr>
      </w:pPr>
    </w:p>
    <w:p w:rsidR="00190E10" w:rsidRPr="00533668" w:rsidRDefault="00190E10">
      <w:pPr>
        <w:pStyle w:val="Heading1"/>
        <w:tabs>
          <w:tab w:val="left" w:pos="720"/>
        </w:tabs>
        <w:rPr>
          <w:szCs w:val="22"/>
        </w:rPr>
      </w:pPr>
      <w:r w:rsidRPr="00533668">
        <w:rPr>
          <w:szCs w:val="22"/>
        </w:rPr>
        <w:t xml:space="preserve">A13. </w:t>
      </w:r>
      <w:r w:rsidRPr="00533668">
        <w:rPr>
          <w:szCs w:val="22"/>
        </w:rPr>
        <w:tab/>
        <w:t>Changes In Contingent Liabilities</w:t>
      </w:r>
    </w:p>
    <w:p w:rsidR="00190E10" w:rsidRPr="00533668" w:rsidRDefault="00190E10">
      <w:pPr>
        <w:tabs>
          <w:tab w:val="left" w:pos="360"/>
        </w:tabs>
        <w:jc w:val="both"/>
        <w:rPr>
          <w:b/>
          <w:sz w:val="22"/>
          <w:szCs w:val="22"/>
        </w:rPr>
      </w:pPr>
    </w:p>
    <w:p w:rsidR="00190E10" w:rsidRPr="00533668" w:rsidRDefault="00190E10">
      <w:pPr>
        <w:tabs>
          <w:tab w:val="left" w:pos="360"/>
        </w:tabs>
        <w:ind w:left="720" w:hanging="360"/>
        <w:jc w:val="both"/>
        <w:rPr>
          <w:bCs/>
          <w:sz w:val="22"/>
          <w:szCs w:val="22"/>
        </w:rPr>
      </w:pPr>
      <w:r w:rsidRPr="00533668">
        <w:rPr>
          <w:b/>
          <w:sz w:val="22"/>
          <w:szCs w:val="22"/>
        </w:rPr>
        <w:tab/>
      </w:r>
      <w:r w:rsidRPr="00533668">
        <w:rPr>
          <w:bCs/>
          <w:sz w:val="22"/>
          <w:szCs w:val="22"/>
        </w:rPr>
        <w:t>Changes in material contingent liabilities of the Group and Company since 31 December  20</w:t>
      </w:r>
      <w:r w:rsidR="000D7550">
        <w:rPr>
          <w:bCs/>
          <w:sz w:val="22"/>
          <w:szCs w:val="22"/>
        </w:rPr>
        <w:t>1</w:t>
      </w:r>
      <w:r w:rsidR="00D27C9C">
        <w:rPr>
          <w:bCs/>
          <w:sz w:val="22"/>
          <w:szCs w:val="22"/>
        </w:rPr>
        <w:t>2</w:t>
      </w:r>
      <w:r w:rsidRPr="00533668">
        <w:rPr>
          <w:bCs/>
          <w:sz w:val="22"/>
          <w:szCs w:val="22"/>
        </w:rPr>
        <w:t xml:space="preserve"> were as follows :  </w:t>
      </w:r>
    </w:p>
    <w:p w:rsidR="00190E10" w:rsidRPr="00533668" w:rsidRDefault="00190E10">
      <w:pPr>
        <w:tabs>
          <w:tab w:val="left" w:pos="360"/>
        </w:tabs>
        <w:ind w:left="360" w:hanging="360"/>
        <w:jc w:val="both"/>
        <w:rPr>
          <w:bCs/>
          <w:sz w:val="22"/>
          <w:szCs w:val="22"/>
        </w:rPr>
      </w:pPr>
    </w:p>
    <w:tbl>
      <w:tblPr>
        <w:tblW w:w="0" w:type="auto"/>
        <w:tblInd w:w="828" w:type="dxa"/>
        <w:tblLook w:val="0000"/>
      </w:tblPr>
      <w:tblGrid>
        <w:gridCol w:w="2250"/>
        <w:gridCol w:w="1440"/>
        <w:gridCol w:w="1440"/>
        <w:gridCol w:w="1440"/>
        <w:gridCol w:w="1487"/>
      </w:tblGrid>
      <w:tr w:rsidR="00190E10" w:rsidRPr="00533668">
        <w:trPr>
          <w:cantSplit/>
        </w:trPr>
        <w:tc>
          <w:tcPr>
            <w:tcW w:w="2250" w:type="dxa"/>
          </w:tcPr>
          <w:p w:rsidR="00190E10" w:rsidRPr="00533668" w:rsidRDefault="00190E10">
            <w:pPr>
              <w:tabs>
                <w:tab w:val="left" w:pos="360"/>
              </w:tabs>
              <w:jc w:val="both"/>
              <w:rPr>
                <w:bCs/>
                <w:sz w:val="22"/>
                <w:szCs w:val="22"/>
              </w:rPr>
            </w:pPr>
          </w:p>
        </w:tc>
        <w:tc>
          <w:tcPr>
            <w:tcW w:w="2880" w:type="dxa"/>
            <w:gridSpan w:val="2"/>
          </w:tcPr>
          <w:p w:rsidR="00190E10" w:rsidRPr="00533668" w:rsidRDefault="00190E10">
            <w:pPr>
              <w:tabs>
                <w:tab w:val="left" w:pos="360"/>
              </w:tabs>
              <w:jc w:val="center"/>
              <w:rPr>
                <w:bCs/>
                <w:sz w:val="22"/>
                <w:szCs w:val="22"/>
              </w:rPr>
            </w:pPr>
            <w:r w:rsidRPr="00533668">
              <w:rPr>
                <w:bCs/>
                <w:sz w:val="22"/>
                <w:szCs w:val="22"/>
              </w:rPr>
              <w:t>Group</w:t>
            </w:r>
          </w:p>
        </w:tc>
        <w:tc>
          <w:tcPr>
            <w:tcW w:w="2927" w:type="dxa"/>
            <w:gridSpan w:val="2"/>
          </w:tcPr>
          <w:p w:rsidR="00190E10" w:rsidRPr="00533668" w:rsidRDefault="00190E10">
            <w:pPr>
              <w:tabs>
                <w:tab w:val="left" w:pos="360"/>
              </w:tabs>
              <w:jc w:val="center"/>
              <w:rPr>
                <w:bCs/>
                <w:sz w:val="22"/>
                <w:szCs w:val="22"/>
              </w:rPr>
            </w:pPr>
            <w:r w:rsidRPr="00533668">
              <w:rPr>
                <w:bCs/>
                <w:sz w:val="22"/>
                <w:szCs w:val="22"/>
              </w:rPr>
              <w:t>Company</w:t>
            </w:r>
          </w:p>
        </w:tc>
      </w:tr>
      <w:tr w:rsidR="0098545E" w:rsidRPr="00533668">
        <w:tc>
          <w:tcPr>
            <w:tcW w:w="2250" w:type="dxa"/>
          </w:tcPr>
          <w:p w:rsidR="00190E10" w:rsidRPr="00533668" w:rsidRDefault="00190E10">
            <w:pPr>
              <w:tabs>
                <w:tab w:val="left" w:pos="360"/>
              </w:tabs>
              <w:jc w:val="both"/>
              <w:rPr>
                <w:bCs/>
                <w:sz w:val="22"/>
                <w:szCs w:val="22"/>
              </w:rPr>
            </w:pPr>
          </w:p>
        </w:tc>
        <w:tc>
          <w:tcPr>
            <w:tcW w:w="1440" w:type="dxa"/>
          </w:tcPr>
          <w:p w:rsidR="00190E10" w:rsidRPr="00533668" w:rsidRDefault="0098545E" w:rsidP="000E1B90">
            <w:pPr>
              <w:tabs>
                <w:tab w:val="left" w:pos="360"/>
              </w:tabs>
              <w:jc w:val="center"/>
              <w:rPr>
                <w:bCs/>
                <w:sz w:val="22"/>
                <w:szCs w:val="22"/>
              </w:rPr>
            </w:pPr>
            <w:r>
              <w:rPr>
                <w:sz w:val="22"/>
                <w:szCs w:val="22"/>
              </w:rPr>
              <w:t>3</w:t>
            </w:r>
            <w:r w:rsidR="000E1B90">
              <w:rPr>
                <w:sz w:val="22"/>
                <w:szCs w:val="22"/>
              </w:rPr>
              <w:t>1</w:t>
            </w:r>
            <w:r w:rsidR="0037068C">
              <w:rPr>
                <w:sz w:val="22"/>
                <w:szCs w:val="22"/>
              </w:rPr>
              <w:t>.</w:t>
            </w:r>
            <w:r w:rsidR="000E1B90">
              <w:rPr>
                <w:sz w:val="22"/>
                <w:szCs w:val="22"/>
              </w:rPr>
              <w:t>12</w:t>
            </w:r>
            <w:r w:rsidR="00EC7CBE">
              <w:rPr>
                <w:sz w:val="22"/>
                <w:szCs w:val="22"/>
              </w:rPr>
              <w:t>.</w:t>
            </w:r>
            <w:r>
              <w:rPr>
                <w:sz w:val="22"/>
                <w:szCs w:val="22"/>
              </w:rPr>
              <w:t>20</w:t>
            </w:r>
            <w:r w:rsidR="00CB26EE">
              <w:rPr>
                <w:sz w:val="22"/>
                <w:szCs w:val="22"/>
              </w:rPr>
              <w:t>1</w:t>
            </w:r>
            <w:r w:rsidR="004E1B35">
              <w:rPr>
                <w:sz w:val="22"/>
                <w:szCs w:val="22"/>
              </w:rPr>
              <w:t>3</w:t>
            </w:r>
          </w:p>
        </w:tc>
        <w:tc>
          <w:tcPr>
            <w:tcW w:w="1440" w:type="dxa"/>
          </w:tcPr>
          <w:p w:rsidR="00190E10" w:rsidRPr="00533668" w:rsidRDefault="0098545E" w:rsidP="000E1B90">
            <w:pPr>
              <w:tabs>
                <w:tab w:val="left" w:pos="360"/>
              </w:tabs>
              <w:jc w:val="center"/>
              <w:rPr>
                <w:bCs/>
                <w:sz w:val="22"/>
                <w:szCs w:val="22"/>
              </w:rPr>
            </w:pPr>
            <w:r>
              <w:rPr>
                <w:sz w:val="22"/>
                <w:szCs w:val="22"/>
              </w:rPr>
              <w:t>3</w:t>
            </w:r>
            <w:r w:rsidR="000E1B90">
              <w:rPr>
                <w:sz w:val="22"/>
                <w:szCs w:val="22"/>
              </w:rPr>
              <w:t>1</w:t>
            </w:r>
            <w:r w:rsidR="00D70FC3">
              <w:rPr>
                <w:sz w:val="22"/>
                <w:szCs w:val="22"/>
              </w:rPr>
              <w:t>.</w:t>
            </w:r>
            <w:r w:rsidR="000E1B90">
              <w:rPr>
                <w:sz w:val="22"/>
                <w:szCs w:val="22"/>
              </w:rPr>
              <w:t>12</w:t>
            </w:r>
            <w:r w:rsidR="000D7550">
              <w:rPr>
                <w:sz w:val="22"/>
                <w:szCs w:val="22"/>
              </w:rPr>
              <w:t>.201</w:t>
            </w:r>
            <w:r w:rsidR="004E1B35">
              <w:rPr>
                <w:sz w:val="22"/>
                <w:szCs w:val="22"/>
              </w:rPr>
              <w:t>2</w:t>
            </w:r>
          </w:p>
        </w:tc>
        <w:tc>
          <w:tcPr>
            <w:tcW w:w="1440" w:type="dxa"/>
          </w:tcPr>
          <w:p w:rsidR="0098545E" w:rsidRPr="00533668" w:rsidRDefault="0098545E" w:rsidP="000E1B90">
            <w:pPr>
              <w:tabs>
                <w:tab w:val="left" w:pos="360"/>
              </w:tabs>
              <w:rPr>
                <w:bCs/>
                <w:sz w:val="22"/>
                <w:szCs w:val="22"/>
                <w:highlight w:val="yellow"/>
              </w:rPr>
            </w:pPr>
            <w:r>
              <w:rPr>
                <w:sz w:val="22"/>
                <w:szCs w:val="22"/>
              </w:rPr>
              <w:t>3</w:t>
            </w:r>
            <w:r w:rsidR="000E1B90">
              <w:rPr>
                <w:sz w:val="22"/>
                <w:szCs w:val="22"/>
              </w:rPr>
              <w:t>1</w:t>
            </w:r>
            <w:r w:rsidR="0051267B">
              <w:rPr>
                <w:sz w:val="22"/>
                <w:szCs w:val="22"/>
              </w:rPr>
              <w:t>.</w:t>
            </w:r>
            <w:r w:rsidR="000E1B90">
              <w:rPr>
                <w:sz w:val="22"/>
                <w:szCs w:val="22"/>
              </w:rPr>
              <w:t>12</w:t>
            </w:r>
            <w:r w:rsidR="00EC7CBE">
              <w:rPr>
                <w:sz w:val="22"/>
                <w:szCs w:val="22"/>
              </w:rPr>
              <w:t>.201</w:t>
            </w:r>
            <w:r w:rsidR="004E1B35">
              <w:rPr>
                <w:sz w:val="22"/>
                <w:szCs w:val="22"/>
              </w:rPr>
              <w:t>3</w:t>
            </w:r>
          </w:p>
        </w:tc>
        <w:tc>
          <w:tcPr>
            <w:tcW w:w="1487" w:type="dxa"/>
          </w:tcPr>
          <w:p w:rsidR="00190E10" w:rsidRPr="00533668" w:rsidRDefault="0098545E" w:rsidP="000E1B90">
            <w:pPr>
              <w:tabs>
                <w:tab w:val="left" w:pos="360"/>
              </w:tabs>
              <w:jc w:val="center"/>
              <w:rPr>
                <w:sz w:val="22"/>
                <w:szCs w:val="22"/>
              </w:rPr>
            </w:pPr>
            <w:r>
              <w:rPr>
                <w:sz w:val="22"/>
                <w:szCs w:val="22"/>
              </w:rPr>
              <w:t>3</w:t>
            </w:r>
            <w:r w:rsidR="000E1B90">
              <w:rPr>
                <w:sz w:val="22"/>
                <w:szCs w:val="22"/>
              </w:rPr>
              <w:t>1</w:t>
            </w:r>
            <w:r w:rsidR="0051267B">
              <w:rPr>
                <w:sz w:val="22"/>
                <w:szCs w:val="22"/>
              </w:rPr>
              <w:t>.</w:t>
            </w:r>
            <w:r w:rsidR="000E1B90">
              <w:rPr>
                <w:sz w:val="22"/>
                <w:szCs w:val="22"/>
              </w:rPr>
              <w:t>12</w:t>
            </w:r>
            <w:r w:rsidR="000D7550">
              <w:rPr>
                <w:sz w:val="22"/>
                <w:szCs w:val="22"/>
              </w:rPr>
              <w:t>.201</w:t>
            </w:r>
            <w:r w:rsidR="004E1B35">
              <w:rPr>
                <w:sz w:val="22"/>
                <w:szCs w:val="22"/>
              </w:rPr>
              <w:t>2</w:t>
            </w:r>
          </w:p>
        </w:tc>
      </w:tr>
      <w:tr w:rsidR="0098545E" w:rsidRPr="00533668">
        <w:tc>
          <w:tcPr>
            <w:tcW w:w="2250" w:type="dxa"/>
          </w:tcPr>
          <w:p w:rsidR="00190E10" w:rsidRPr="00533668" w:rsidRDefault="00190E10">
            <w:pPr>
              <w:tabs>
                <w:tab w:val="left" w:pos="360"/>
              </w:tabs>
              <w:jc w:val="both"/>
              <w:rPr>
                <w:bCs/>
                <w:sz w:val="22"/>
                <w:szCs w:val="22"/>
              </w:rPr>
            </w:pPr>
          </w:p>
        </w:tc>
        <w:tc>
          <w:tcPr>
            <w:tcW w:w="1440" w:type="dxa"/>
          </w:tcPr>
          <w:p w:rsidR="00190E10" w:rsidRPr="00533668" w:rsidRDefault="00190E10">
            <w:pPr>
              <w:tabs>
                <w:tab w:val="left" w:pos="360"/>
              </w:tabs>
              <w:jc w:val="center"/>
              <w:rPr>
                <w:bCs/>
                <w:sz w:val="22"/>
                <w:szCs w:val="22"/>
              </w:rPr>
            </w:pPr>
            <w:r w:rsidRPr="00533668">
              <w:rPr>
                <w:bCs/>
                <w:sz w:val="22"/>
                <w:szCs w:val="22"/>
              </w:rPr>
              <w:t>RM’000</w:t>
            </w:r>
          </w:p>
        </w:tc>
        <w:tc>
          <w:tcPr>
            <w:tcW w:w="1440" w:type="dxa"/>
          </w:tcPr>
          <w:p w:rsidR="00190E10" w:rsidRPr="00533668" w:rsidRDefault="00190E10">
            <w:pPr>
              <w:tabs>
                <w:tab w:val="left" w:pos="360"/>
              </w:tabs>
              <w:jc w:val="center"/>
              <w:rPr>
                <w:bCs/>
                <w:sz w:val="22"/>
                <w:szCs w:val="22"/>
              </w:rPr>
            </w:pPr>
            <w:r w:rsidRPr="00533668">
              <w:rPr>
                <w:bCs/>
                <w:sz w:val="22"/>
                <w:szCs w:val="22"/>
              </w:rPr>
              <w:t>RM’000</w:t>
            </w:r>
          </w:p>
        </w:tc>
        <w:tc>
          <w:tcPr>
            <w:tcW w:w="1440" w:type="dxa"/>
          </w:tcPr>
          <w:p w:rsidR="00190E10" w:rsidRPr="00533668" w:rsidRDefault="00190E10">
            <w:pPr>
              <w:tabs>
                <w:tab w:val="left" w:pos="360"/>
              </w:tabs>
              <w:jc w:val="center"/>
              <w:rPr>
                <w:bCs/>
                <w:sz w:val="22"/>
                <w:szCs w:val="22"/>
              </w:rPr>
            </w:pPr>
            <w:r w:rsidRPr="00533668">
              <w:rPr>
                <w:bCs/>
                <w:sz w:val="22"/>
                <w:szCs w:val="22"/>
              </w:rPr>
              <w:t>RM’000</w:t>
            </w:r>
          </w:p>
        </w:tc>
        <w:tc>
          <w:tcPr>
            <w:tcW w:w="1487" w:type="dxa"/>
          </w:tcPr>
          <w:p w:rsidR="00190E10" w:rsidRPr="00533668" w:rsidRDefault="00190E10">
            <w:pPr>
              <w:tabs>
                <w:tab w:val="left" w:pos="360"/>
              </w:tabs>
              <w:jc w:val="center"/>
              <w:rPr>
                <w:bCs/>
                <w:sz w:val="22"/>
                <w:szCs w:val="22"/>
              </w:rPr>
            </w:pPr>
            <w:r w:rsidRPr="00533668">
              <w:rPr>
                <w:bCs/>
                <w:sz w:val="22"/>
                <w:szCs w:val="22"/>
              </w:rPr>
              <w:t>RM’000</w:t>
            </w:r>
          </w:p>
        </w:tc>
      </w:tr>
      <w:tr w:rsidR="0098545E" w:rsidRPr="00533668">
        <w:tc>
          <w:tcPr>
            <w:tcW w:w="2250" w:type="dxa"/>
          </w:tcPr>
          <w:p w:rsidR="00190E10" w:rsidRPr="00533668" w:rsidRDefault="00190E10">
            <w:pPr>
              <w:tabs>
                <w:tab w:val="left" w:pos="360"/>
              </w:tabs>
              <w:rPr>
                <w:bCs/>
                <w:sz w:val="22"/>
                <w:szCs w:val="22"/>
              </w:rPr>
            </w:pPr>
            <w:r w:rsidRPr="00533668">
              <w:rPr>
                <w:bCs/>
                <w:sz w:val="22"/>
                <w:szCs w:val="22"/>
              </w:rPr>
              <w:t>Guarantees granted by the Company to third parties for credit facilities extended to subsidiaries</w:t>
            </w:r>
          </w:p>
          <w:p w:rsidR="00190E10" w:rsidRPr="00533668" w:rsidRDefault="00190E10">
            <w:pPr>
              <w:tabs>
                <w:tab w:val="left" w:pos="360"/>
              </w:tabs>
              <w:rPr>
                <w:bCs/>
                <w:sz w:val="22"/>
                <w:szCs w:val="22"/>
              </w:rPr>
            </w:pPr>
          </w:p>
          <w:p w:rsidR="00190E10" w:rsidRPr="00533668" w:rsidRDefault="00190E10">
            <w:pPr>
              <w:tabs>
                <w:tab w:val="left" w:pos="360"/>
              </w:tabs>
              <w:rPr>
                <w:bCs/>
                <w:sz w:val="22"/>
                <w:szCs w:val="22"/>
              </w:rPr>
            </w:pPr>
            <w:r w:rsidRPr="00533668">
              <w:rPr>
                <w:bCs/>
                <w:sz w:val="22"/>
                <w:szCs w:val="22"/>
              </w:rPr>
              <w:t>Outstanding guarantees granted by the Company to third parties for credit facilities extended to subsidiaries</w:t>
            </w:r>
          </w:p>
        </w:tc>
        <w:tc>
          <w:tcPr>
            <w:tcW w:w="1440" w:type="dxa"/>
          </w:tcPr>
          <w:p w:rsidR="00190E10" w:rsidRPr="00533668" w:rsidRDefault="00190E10">
            <w:pPr>
              <w:tabs>
                <w:tab w:val="left" w:pos="360"/>
              </w:tabs>
              <w:jc w:val="center"/>
              <w:rPr>
                <w:bCs/>
                <w:sz w:val="22"/>
                <w:szCs w:val="22"/>
              </w:rPr>
            </w:pPr>
            <w:r w:rsidRPr="00533668">
              <w:rPr>
                <w:bCs/>
                <w:sz w:val="22"/>
                <w:szCs w:val="22"/>
              </w:rPr>
              <w:t>Nil</w:t>
            </w: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r w:rsidRPr="00533668">
              <w:rPr>
                <w:bCs/>
                <w:sz w:val="22"/>
                <w:szCs w:val="22"/>
              </w:rPr>
              <w:t>Nil</w:t>
            </w:r>
          </w:p>
        </w:tc>
        <w:tc>
          <w:tcPr>
            <w:tcW w:w="1440" w:type="dxa"/>
          </w:tcPr>
          <w:p w:rsidR="00190E10" w:rsidRPr="00533668" w:rsidRDefault="00190E10">
            <w:pPr>
              <w:tabs>
                <w:tab w:val="left" w:pos="360"/>
              </w:tabs>
              <w:jc w:val="center"/>
              <w:rPr>
                <w:bCs/>
                <w:sz w:val="22"/>
                <w:szCs w:val="22"/>
              </w:rPr>
            </w:pPr>
            <w:r w:rsidRPr="00533668">
              <w:rPr>
                <w:bCs/>
                <w:sz w:val="22"/>
                <w:szCs w:val="22"/>
              </w:rPr>
              <w:t>Nil</w:t>
            </w: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r w:rsidRPr="00533668">
              <w:rPr>
                <w:bCs/>
                <w:sz w:val="22"/>
                <w:szCs w:val="22"/>
              </w:rPr>
              <w:t>Nil</w:t>
            </w:r>
            <w:r w:rsidR="00901F17">
              <w:rPr>
                <w:bCs/>
                <w:sz w:val="22"/>
                <w:szCs w:val="22"/>
              </w:rPr>
              <w:t xml:space="preserve">           </w:t>
            </w:r>
          </w:p>
          <w:p w:rsidR="00190E10" w:rsidRPr="00533668" w:rsidRDefault="00190E10">
            <w:pPr>
              <w:tabs>
                <w:tab w:val="left" w:pos="360"/>
              </w:tabs>
              <w:jc w:val="center"/>
              <w:rPr>
                <w:bCs/>
                <w:sz w:val="22"/>
                <w:szCs w:val="22"/>
              </w:rPr>
            </w:pPr>
          </w:p>
        </w:tc>
        <w:tc>
          <w:tcPr>
            <w:tcW w:w="1440" w:type="dxa"/>
          </w:tcPr>
          <w:p w:rsidR="00394881" w:rsidRDefault="00394881" w:rsidP="00B655B6">
            <w:pPr>
              <w:tabs>
                <w:tab w:val="left" w:pos="360"/>
              </w:tabs>
              <w:jc w:val="center"/>
              <w:rPr>
                <w:bCs/>
                <w:sz w:val="22"/>
                <w:szCs w:val="22"/>
              </w:rPr>
            </w:pPr>
            <w:r>
              <w:rPr>
                <w:bCs/>
                <w:sz w:val="22"/>
                <w:szCs w:val="22"/>
              </w:rPr>
              <w:t>485,287</w:t>
            </w:r>
          </w:p>
          <w:p w:rsidR="00394881" w:rsidRDefault="00394881"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BC330B" w:rsidRPr="00533668" w:rsidRDefault="00394881" w:rsidP="00394881">
            <w:pPr>
              <w:tabs>
                <w:tab w:val="left" w:pos="360"/>
              </w:tabs>
              <w:jc w:val="center"/>
              <w:rPr>
                <w:bCs/>
                <w:sz w:val="22"/>
                <w:szCs w:val="22"/>
              </w:rPr>
            </w:pPr>
            <w:r>
              <w:rPr>
                <w:bCs/>
                <w:sz w:val="22"/>
                <w:szCs w:val="22"/>
              </w:rPr>
              <w:t>468,434</w:t>
            </w:r>
          </w:p>
        </w:tc>
        <w:tc>
          <w:tcPr>
            <w:tcW w:w="1487" w:type="dxa"/>
          </w:tcPr>
          <w:p w:rsidR="00011A12" w:rsidRPr="00787B09" w:rsidRDefault="000E1B90" w:rsidP="00071397">
            <w:pPr>
              <w:tabs>
                <w:tab w:val="left" w:pos="360"/>
              </w:tabs>
              <w:jc w:val="center"/>
              <w:rPr>
                <w:bCs/>
                <w:sz w:val="22"/>
                <w:szCs w:val="22"/>
              </w:rPr>
            </w:pPr>
            <w:r>
              <w:rPr>
                <w:bCs/>
                <w:sz w:val="22"/>
                <w:szCs w:val="22"/>
              </w:rPr>
              <w:t>517,027</w:t>
            </w:r>
          </w:p>
          <w:p w:rsidR="00071397" w:rsidRPr="00787B09" w:rsidRDefault="00071397" w:rsidP="00071397">
            <w:pPr>
              <w:tabs>
                <w:tab w:val="left" w:pos="360"/>
              </w:tabs>
              <w:jc w:val="center"/>
              <w:rPr>
                <w:bCs/>
                <w:sz w:val="22"/>
                <w:szCs w:val="22"/>
              </w:rPr>
            </w:pPr>
          </w:p>
          <w:p w:rsidR="00071397" w:rsidRPr="00787B09" w:rsidRDefault="00071397" w:rsidP="00071397">
            <w:pPr>
              <w:tabs>
                <w:tab w:val="left" w:pos="360"/>
              </w:tabs>
              <w:jc w:val="center"/>
              <w:rPr>
                <w:bCs/>
                <w:sz w:val="22"/>
                <w:szCs w:val="22"/>
              </w:rPr>
            </w:pPr>
          </w:p>
          <w:p w:rsidR="00071397" w:rsidRPr="00787B09" w:rsidRDefault="00071397" w:rsidP="00071397">
            <w:pPr>
              <w:tabs>
                <w:tab w:val="left" w:pos="360"/>
              </w:tabs>
              <w:jc w:val="center"/>
              <w:rPr>
                <w:bCs/>
                <w:sz w:val="22"/>
                <w:szCs w:val="22"/>
              </w:rPr>
            </w:pPr>
          </w:p>
          <w:p w:rsidR="00071397" w:rsidRPr="00787B09" w:rsidRDefault="00071397" w:rsidP="00071397">
            <w:pPr>
              <w:tabs>
                <w:tab w:val="left" w:pos="360"/>
              </w:tabs>
              <w:jc w:val="center"/>
              <w:rPr>
                <w:bCs/>
                <w:sz w:val="22"/>
                <w:szCs w:val="22"/>
              </w:rPr>
            </w:pPr>
          </w:p>
          <w:p w:rsidR="00071397" w:rsidRPr="00787B09" w:rsidRDefault="00071397" w:rsidP="00071397">
            <w:pPr>
              <w:tabs>
                <w:tab w:val="left" w:pos="360"/>
              </w:tabs>
              <w:jc w:val="center"/>
              <w:rPr>
                <w:bCs/>
                <w:sz w:val="22"/>
                <w:szCs w:val="22"/>
              </w:rPr>
            </w:pPr>
          </w:p>
          <w:p w:rsidR="00071397" w:rsidRPr="00533668" w:rsidRDefault="00E436BE" w:rsidP="000E1B90">
            <w:pPr>
              <w:tabs>
                <w:tab w:val="left" w:pos="360"/>
              </w:tabs>
              <w:jc w:val="center"/>
              <w:rPr>
                <w:bCs/>
                <w:sz w:val="22"/>
                <w:szCs w:val="22"/>
              </w:rPr>
            </w:pPr>
            <w:r>
              <w:rPr>
                <w:bCs/>
                <w:sz w:val="22"/>
                <w:szCs w:val="22"/>
              </w:rPr>
              <w:t>4</w:t>
            </w:r>
            <w:r w:rsidR="000E1B90">
              <w:rPr>
                <w:bCs/>
                <w:sz w:val="22"/>
                <w:szCs w:val="22"/>
              </w:rPr>
              <w:t>59</w:t>
            </w:r>
            <w:r>
              <w:rPr>
                <w:bCs/>
                <w:sz w:val="22"/>
                <w:szCs w:val="22"/>
              </w:rPr>
              <w:t>,</w:t>
            </w:r>
            <w:r w:rsidR="000E1B90">
              <w:rPr>
                <w:bCs/>
                <w:sz w:val="22"/>
                <w:szCs w:val="22"/>
              </w:rPr>
              <w:t>979</w:t>
            </w:r>
          </w:p>
        </w:tc>
      </w:tr>
    </w:tbl>
    <w:p w:rsidR="006113B4" w:rsidRDefault="006113B4">
      <w:pPr>
        <w:tabs>
          <w:tab w:val="left" w:pos="360"/>
        </w:tabs>
        <w:ind w:left="360" w:hanging="360"/>
        <w:jc w:val="both"/>
        <w:rPr>
          <w:bCs/>
          <w:sz w:val="22"/>
          <w:szCs w:val="22"/>
        </w:rPr>
      </w:pPr>
    </w:p>
    <w:p w:rsidR="00190E10" w:rsidRPr="00533668" w:rsidRDefault="00BC75AA">
      <w:pPr>
        <w:tabs>
          <w:tab w:val="left" w:pos="360"/>
        </w:tabs>
        <w:ind w:left="360" w:hanging="360"/>
        <w:jc w:val="both"/>
        <w:rPr>
          <w:b/>
          <w:i/>
          <w:iCs/>
          <w:sz w:val="22"/>
          <w:szCs w:val="22"/>
        </w:rPr>
      </w:pPr>
      <w:r>
        <w:rPr>
          <w:bCs/>
          <w:sz w:val="22"/>
          <w:szCs w:val="22"/>
        </w:rPr>
        <w:br w:type="page"/>
      </w:r>
      <w:r w:rsidR="00190E10" w:rsidRPr="00533668">
        <w:rPr>
          <w:b/>
          <w:i/>
          <w:iCs/>
          <w:sz w:val="22"/>
          <w:szCs w:val="22"/>
        </w:rPr>
        <w:lastRenderedPageBreak/>
        <w:t>B.</w:t>
      </w:r>
      <w:r w:rsidR="00190E10" w:rsidRPr="00533668">
        <w:rPr>
          <w:b/>
          <w:i/>
          <w:iCs/>
          <w:sz w:val="22"/>
          <w:szCs w:val="22"/>
        </w:rPr>
        <w:tab/>
        <w:t xml:space="preserve">Selected explanatory notes pursuant to Part A of Appendix 9B of the Listing Requirements of </w:t>
      </w:r>
      <w:smartTag w:uri="urn:schemas-microsoft-com:office:smarttags" w:element="City">
        <w:r w:rsidR="00190E10" w:rsidRPr="00533668">
          <w:rPr>
            <w:b/>
            <w:i/>
            <w:iCs/>
            <w:sz w:val="22"/>
            <w:szCs w:val="22"/>
          </w:rPr>
          <w:t>Bursa</w:t>
        </w:r>
      </w:smartTag>
      <w:r w:rsidR="00190E10" w:rsidRPr="00533668">
        <w:rPr>
          <w:b/>
          <w:i/>
          <w:iCs/>
          <w:sz w:val="22"/>
          <w:szCs w:val="22"/>
        </w:rPr>
        <w:t xml:space="preserve"> </w:t>
      </w:r>
      <w:smartTag w:uri="urn:schemas-microsoft-com:office:smarttags" w:element="place">
        <w:smartTag w:uri="urn:schemas-microsoft-com:office:smarttags" w:element="country-region">
          <w:r w:rsidR="00190E10" w:rsidRPr="00533668">
            <w:rPr>
              <w:b/>
              <w:i/>
              <w:iCs/>
              <w:sz w:val="22"/>
              <w:szCs w:val="22"/>
            </w:rPr>
            <w:t>Malaysia</w:t>
          </w:r>
        </w:smartTag>
      </w:smartTag>
      <w:r w:rsidR="00190E10" w:rsidRPr="00533668">
        <w:rPr>
          <w:b/>
          <w:i/>
          <w:iCs/>
          <w:sz w:val="22"/>
          <w:szCs w:val="22"/>
        </w:rPr>
        <w:t xml:space="preserve"> Securities Berhad.</w:t>
      </w:r>
    </w:p>
    <w:p w:rsidR="00190E10" w:rsidRPr="00533668" w:rsidRDefault="00190E10">
      <w:pPr>
        <w:tabs>
          <w:tab w:val="left" w:pos="720"/>
        </w:tabs>
        <w:ind w:left="360" w:hanging="360"/>
        <w:jc w:val="both"/>
        <w:rPr>
          <w:bCs/>
          <w:sz w:val="22"/>
          <w:szCs w:val="22"/>
        </w:rPr>
      </w:pPr>
    </w:p>
    <w:p w:rsidR="00D67945" w:rsidRDefault="00D67945">
      <w:pPr>
        <w:tabs>
          <w:tab w:val="left" w:pos="720"/>
        </w:tabs>
        <w:ind w:left="360" w:hanging="360"/>
        <w:jc w:val="both"/>
        <w:rPr>
          <w:bCs/>
          <w:sz w:val="22"/>
          <w:szCs w:val="22"/>
        </w:rPr>
      </w:pPr>
    </w:p>
    <w:p w:rsidR="00BC75AA" w:rsidRPr="00533668" w:rsidRDefault="00BC75AA">
      <w:pPr>
        <w:tabs>
          <w:tab w:val="left" w:pos="720"/>
        </w:tabs>
        <w:ind w:left="360" w:hanging="360"/>
        <w:jc w:val="both"/>
        <w:rPr>
          <w:bCs/>
          <w:sz w:val="22"/>
          <w:szCs w:val="22"/>
        </w:rPr>
      </w:pPr>
    </w:p>
    <w:p w:rsidR="00190E10" w:rsidRPr="005B53F2" w:rsidRDefault="00190E10">
      <w:pPr>
        <w:tabs>
          <w:tab w:val="left" w:pos="360"/>
        </w:tabs>
        <w:jc w:val="both"/>
        <w:rPr>
          <w:b/>
          <w:sz w:val="22"/>
          <w:szCs w:val="22"/>
          <w:highlight w:val="yellow"/>
        </w:rPr>
      </w:pPr>
      <w:r w:rsidRPr="00533668">
        <w:rPr>
          <w:b/>
          <w:sz w:val="22"/>
          <w:szCs w:val="22"/>
        </w:rPr>
        <w:t>B1.</w:t>
      </w:r>
      <w:r w:rsidRPr="00533668">
        <w:rPr>
          <w:b/>
          <w:sz w:val="22"/>
          <w:szCs w:val="22"/>
        </w:rPr>
        <w:tab/>
      </w:r>
      <w:r w:rsidRPr="00533668">
        <w:rPr>
          <w:b/>
          <w:sz w:val="22"/>
          <w:szCs w:val="22"/>
        </w:rPr>
        <w:tab/>
      </w:r>
      <w:r w:rsidR="00B64DA7" w:rsidRPr="00EF632C">
        <w:rPr>
          <w:b/>
          <w:sz w:val="22"/>
          <w:szCs w:val="22"/>
        </w:rPr>
        <w:t>Detailed Analysis Of The Performance Of All Operating Segments Of The Group</w:t>
      </w:r>
    </w:p>
    <w:p w:rsidR="002A2C4F" w:rsidRDefault="002A2C4F">
      <w:pPr>
        <w:pStyle w:val="BodyTextIndent"/>
        <w:ind w:left="720"/>
        <w:jc w:val="both"/>
      </w:pPr>
    </w:p>
    <w:p w:rsidR="00385F43" w:rsidRDefault="00385F43">
      <w:pPr>
        <w:pStyle w:val="BodyTextIndent"/>
        <w:ind w:left="720"/>
        <w:jc w:val="both"/>
      </w:pPr>
    </w:p>
    <w:p w:rsidR="00385F43" w:rsidRDefault="001C40AE">
      <w:pPr>
        <w:pStyle w:val="BodyTextIndent"/>
        <w:ind w:left="720"/>
        <w:jc w:val="both"/>
      </w:pPr>
      <w:r w:rsidRPr="00C10F97">
        <w:object w:dxaOrig="6872" w:dyaOrig="2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35pt;height:183.85pt" o:ole="">
            <v:imagedata r:id="rId8" o:title=""/>
          </v:shape>
          <o:OLEObject Type="Embed" ProgID="Excel.Sheet.8" ShapeID="_x0000_i1025" DrawAspect="Content" ObjectID="_1454846537" r:id="rId9"/>
        </w:object>
      </w:r>
    </w:p>
    <w:p w:rsidR="00F25353" w:rsidRDefault="00F25353">
      <w:pPr>
        <w:pStyle w:val="BodyTextIndent"/>
        <w:ind w:left="720"/>
        <w:jc w:val="both"/>
        <w:rPr>
          <w:sz w:val="22"/>
          <w:szCs w:val="22"/>
        </w:rPr>
      </w:pPr>
    </w:p>
    <w:p w:rsidR="002A2C4F" w:rsidRPr="00B062F8" w:rsidRDefault="00ED0BC8">
      <w:pPr>
        <w:pStyle w:val="BodyTextIndent"/>
        <w:ind w:left="720"/>
        <w:jc w:val="both"/>
        <w:rPr>
          <w:sz w:val="22"/>
          <w:szCs w:val="22"/>
        </w:rPr>
      </w:pPr>
      <w:r w:rsidRPr="008928C2">
        <w:rPr>
          <w:sz w:val="22"/>
          <w:szCs w:val="22"/>
        </w:rPr>
        <w:t>The Group’s turnover for the quarter ended 3</w:t>
      </w:r>
      <w:r w:rsidR="000E1B90">
        <w:rPr>
          <w:sz w:val="22"/>
          <w:szCs w:val="22"/>
        </w:rPr>
        <w:t>1 December</w:t>
      </w:r>
      <w:r w:rsidR="0050170A" w:rsidRPr="008928C2">
        <w:rPr>
          <w:sz w:val="22"/>
          <w:szCs w:val="22"/>
        </w:rPr>
        <w:t xml:space="preserve"> 2013</w:t>
      </w:r>
      <w:r w:rsidRPr="008928C2">
        <w:rPr>
          <w:sz w:val="22"/>
          <w:szCs w:val="22"/>
        </w:rPr>
        <w:t xml:space="preserve"> has </w:t>
      </w:r>
      <w:r w:rsidR="00024C61" w:rsidRPr="008928C2">
        <w:rPr>
          <w:sz w:val="22"/>
          <w:szCs w:val="22"/>
        </w:rPr>
        <w:t>in</w:t>
      </w:r>
      <w:r w:rsidRPr="008928C2">
        <w:rPr>
          <w:sz w:val="22"/>
          <w:szCs w:val="22"/>
        </w:rPr>
        <w:t xml:space="preserve">creased by </w:t>
      </w:r>
      <w:r w:rsidR="00B252CE">
        <w:rPr>
          <w:sz w:val="22"/>
          <w:szCs w:val="22"/>
        </w:rPr>
        <w:t>46</w:t>
      </w:r>
      <w:r w:rsidR="00206B9F" w:rsidRPr="00206B9F">
        <w:rPr>
          <w:sz w:val="22"/>
          <w:szCs w:val="22"/>
        </w:rPr>
        <w:t>.</w:t>
      </w:r>
      <w:r w:rsidR="00B252CE">
        <w:rPr>
          <w:sz w:val="22"/>
          <w:szCs w:val="22"/>
        </w:rPr>
        <w:t>53</w:t>
      </w:r>
      <w:r w:rsidRPr="00206B9F">
        <w:rPr>
          <w:sz w:val="22"/>
          <w:szCs w:val="22"/>
        </w:rPr>
        <w:t>% to RM</w:t>
      </w:r>
      <w:r w:rsidR="008928C2" w:rsidRPr="00206B9F">
        <w:rPr>
          <w:sz w:val="22"/>
          <w:szCs w:val="22"/>
        </w:rPr>
        <w:t>2</w:t>
      </w:r>
      <w:r w:rsidR="00B252CE">
        <w:rPr>
          <w:sz w:val="22"/>
          <w:szCs w:val="22"/>
        </w:rPr>
        <w:t>61</w:t>
      </w:r>
      <w:r w:rsidRPr="00206B9F">
        <w:rPr>
          <w:sz w:val="22"/>
          <w:szCs w:val="22"/>
        </w:rPr>
        <w:t>.</w:t>
      </w:r>
      <w:r w:rsidR="00B252CE">
        <w:rPr>
          <w:sz w:val="22"/>
          <w:szCs w:val="22"/>
        </w:rPr>
        <w:t>099</w:t>
      </w:r>
      <w:r w:rsidRPr="00206B9F">
        <w:rPr>
          <w:sz w:val="22"/>
          <w:szCs w:val="22"/>
        </w:rPr>
        <w:t xml:space="preserve"> million from RM1</w:t>
      </w:r>
      <w:r w:rsidR="00206B9F" w:rsidRPr="00206B9F">
        <w:rPr>
          <w:sz w:val="22"/>
          <w:szCs w:val="22"/>
        </w:rPr>
        <w:t>7</w:t>
      </w:r>
      <w:r w:rsidR="00FB4DF5" w:rsidRPr="00206B9F">
        <w:rPr>
          <w:sz w:val="22"/>
          <w:szCs w:val="22"/>
        </w:rPr>
        <w:t>8</w:t>
      </w:r>
      <w:r w:rsidR="00617C62" w:rsidRPr="00206B9F">
        <w:rPr>
          <w:sz w:val="22"/>
          <w:szCs w:val="22"/>
        </w:rPr>
        <w:t>.</w:t>
      </w:r>
      <w:r w:rsidR="00206B9F" w:rsidRPr="00206B9F">
        <w:rPr>
          <w:sz w:val="22"/>
          <w:szCs w:val="22"/>
        </w:rPr>
        <w:t>1</w:t>
      </w:r>
      <w:r w:rsidR="00FB4DF5" w:rsidRPr="00206B9F">
        <w:rPr>
          <w:sz w:val="22"/>
          <w:szCs w:val="22"/>
        </w:rPr>
        <w:t>9</w:t>
      </w:r>
      <w:r w:rsidR="00206B9F" w:rsidRPr="00206B9F">
        <w:rPr>
          <w:sz w:val="22"/>
          <w:szCs w:val="22"/>
        </w:rPr>
        <w:t>1</w:t>
      </w:r>
      <w:r w:rsidRPr="00206B9F">
        <w:rPr>
          <w:sz w:val="22"/>
          <w:szCs w:val="22"/>
        </w:rPr>
        <w:t xml:space="preserve"> million for the corresponding quarter ended</w:t>
      </w:r>
      <w:r w:rsidRPr="008928C2">
        <w:rPr>
          <w:sz w:val="22"/>
          <w:szCs w:val="22"/>
        </w:rPr>
        <w:t xml:space="preserve"> 3</w:t>
      </w:r>
      <w:r w:rsidR="000E1B90">
        <w:rPr>
          <w:sz w:val="22"/>
          <w:szCs w:val="22"/>
        </w:rPr>
        <w:t>1</w:t>
      </w:r>
      <w:r w:rsidR="00BB1A9A" w:rsidRPr="008928C2">
        <w:rPr>
          <w:sz w:val="22"/>
          <w:szCs w:val="22"/>
        </w:rPr>
        <w:t xml:space="preserve"> </w:t>
      </w:r>
      <w:r w:rsidR="000E1B90">
        <w:rPr>
          <w:sz w:val="22"/>
          <w:szCs w:val="22"/>
        </w:rPr>
        <w:t>December</w:t>
      </w:r>
      <w:r w:rsidR="0050170A" w:rsidRPr="008928C2">
        <w:rPr>
          <w:sz w:val="22"/>
          <w:szCs w:val="22"/>
        </w:rPr>
        <w:t xml:space="preserve"> 2012</w:t>
      </w:r>
      <w:r w:rsidRPr="008928C2">
        <w:rPr>
          <w:sz w:val="22"/>
          <w:szCs w:val="22"/>
        </w:rPr>
        <w:t xml:space="preserve">. </w:t>
      </w:r>
      <w:r w:rsidRPr="00B062F8">
        <w:rPr>
          <w:sz w:val="22"/>
          <w:szCs w:val="22"/>
        </w:rPr>
        <w:t xml:space="preserve">The </w:t>
      </w:r>
      <w:r w:rsidR="00024C61" w:rsidRPr="00B062F8">
        <w:rPr>
          <w:sz w:val="22"/>
          <w:szCs w:val="22"/>
        </w:rPr>
        <w:t>in</w:t>
      </w:r>
      <w:r w:rsidRPr="00B062F8">
        <w:rPr>
          <w:sz w:val="22"/>
          <w:szCs w:val="22"/>
        </w:rPr>
        <w:t xml:space="preserve">crease </w:t>
      </w:r>
      <w:r w:rsidR="00B062F8" w:rsidRPr="00B062F8">
        <w:rPr>
          <w:sz w:val="22"/>
          <w:szCs w:val="22"/>
        </w:rPr>
        <w:t xml:space="preserve">in </w:t>
      </w:r>
      <w:r w:rsidRPr="00B062F8">
        <w:rPr>
          <w:sz w:val="22"/>
          <w:szCs w:val="22"/>
        </w:rPr>
        <w:t>turnover is mainly due to</w:t>
      </w:r>
      <w:r w:rsidR="00A40473" w:rsidRPr="00B062F8">
        <w:rPr>
          <w:sz w:val="22"/>
          <w:szCs w:val="22"/>
        </w:rPr>
        <w:t xml:space="preserve"> increase in</w:t>
      </w:r>
      <w:r w:rsidRPr="00B062F8">
        <w:rPr>
          <w:sz w:val="22"/>
          <w:szCs w:val="22"/>
        </w:rPr>
        <w:t xml:space="preserve"> </w:t>
      </w:r>
      <w:r w:rsidR="005D195F" w:rsidRPr="00B062F8">
        <w:rPr>
          <w:sz w:val="22"/>
          <w:szCs w:val="22"/>
        </w:rPr>
        <w:t>quantities</w:t>
      </w:r>
      <w:r w:rsidR="003B779D" w:rsidRPr="00B062F8">
        <w:rPr>
          <w:sz w:val="22"/>
          <w:szCs w:val="22"/>
        </w:rPr>
        <w:t xml:space="preserve"> </w:t>
      </w:r>
      <w:r w:rsidRPr="00B062F8">
        <w:rPr>
          <w:sz w:val="22"/>
          <w:szCs w:val="22"/>
        </w:rPr>
        <w:t>of poultry products for the current quarter</w:t>
      </w:r>
      <w:r w:rsidR="00A40473" w:rsidRPr="00B062F8">
        <w:rPr>
          <w:sz w:val="22"/>
          <w:szCs w:val="22"/>
        </w:rPr>
        <w:t>.</w:t>
      </w:r>
    </w:p>
    <w:p w:rsidR="00ED0BC8" w:rsidRPr="00B062F8" w:rsidRDefault="00ED0BC8">
      <w:pPr>
        <w:pStyle w:val="BodyTextIndent"/>
        <w:ind w:left="720"/>
        <w:jc w:val="both"/>
        <w:rPr>
          <w:sz w:val="22"/>
          <w:szCs w:val="22"/>
        </w:rPr>
      </w:pPr>
    </w:p>
    <w:p w:rsidR="00ED0BC8" w:rsidRPr="00B062F8" w:rsidRDefault="00ED0BC8">
      <w:pPr>
        <w:pStyle w:val="BodyTextIndent"/>
        <w:ind w:left="720"/>
        <w:jc w:val="both"/>
        <w:rPr>
          <w:sz w:val="22"/>
          <w:szCs w:val="22"/>
        </w:rPr>
      </w:pPr>
      <w:r w:rsidRPr="00B062F8">
        <w:rPr>
          <w:sz w:val="22"/>
          <w:szCs w:val="22"/>
        </w:rPr>
        <w:t xml:space="preserve">The Group registered a pretax </w:t>
      </w:r>
      <w:r w:rsidR="00CB5EAD" w:rsidRPr="00B062F8">
        <w:rPr>
          <w:sz w:val="22"/>
          <w:szCs w:val="22"/>
        </w:rPr>
        <w:t>loss</w:t>
      </w:r>
      <w:r w:rsidRPr="00B062F8">
        <w:rPr>
          <w:sz w:val="22"/>
          <w:szCs w:val="22"/>
        </w:rPr>
        <w:t xml:space="preserve"> of RM</w:t>
      </w:r>
      <w:r w:rsidR="001C40AE">
        <w:rPr>
          <w:sz w:val="22"/>
          <w:szCs w:val="22"/>
        </w:rPr>
        <w:t>4</w:t>
      </w:r>
      <w:r w:rsidR="003458FF" w:rsidRPr="00B062F8">
        <w:rPr>
          <w:sz w:val="22"/>
          <w:szCs w:val="22"/>
        </w:rPr>
        <w:t>.</w:t>
      </w:r>
      <w:r w:rsidR="001B5683">
        <w:rPr>
          <w:sz w:val="22"/>
          <w:szCs w:val="22"/>
        </w:rPr>
        <w:t>2</w:t>
      </w:r>
      <w:r w:rsidR="001C40AE">
        <w:rPr>
          <w:sz w:val="22"/>
          <w:szCs w:val="22"/>
        </w:rPr>
        <w:t>92</w:t>
      </w:r>
      <w:r w:rsidRPr="00B062F8">
        <w:rPr>
          <w:sz w:val="22"/>
          <w:szCs w:val="22"/>
        </w:rPr>
        <w:t xml:space="preserve"> million </w:t>
      </w:r>
      <w:r w:rsidR="0067769B" w:rsidRPr="00B062F8">
        <w:rPr>
          <w:sz w:val="22"/>
          <w:szCs w:val="22"/>
        </w:rPr>
        <w:t xml:space="preserve">in </w:t>
      </w:r>
      <w:r w:rsidR="000E1B90" w:rsidRPr="00B062F8">
        <w:rPr>
          <w:sz w:val="22"/>
          <w:szCs w:val="22"/>
        </w:rPr>
        <w:t>December</w:t>
      </w:r>
      <w:r w:rsidR="0067769B" w:rsidRPr="00B062F8">
        <w:rPr>
          <w:sz w:val="22"/>
          <w:szCs w:val="22"/>
        </w:rPr>
        <w:t xml:space="preserve"> 2013</w:t>
      </w:r>
      <w:r w:rsidRPr="00B062F8">
        <w:rPr>
          <w:sz w:val="22"/>
          <w:szCs w:val="22"/>
        </w:rPr>
        <w:t xml:space="preserve"> compared to a pretax </w:t>
      </w:r>
      <w:r w:rsidR="00B21BFA" w:rsidRPr="00B062F8">
        <w:rPr>
          <w:sz w:val="22"/>
          <w:szCs w:val="22"/>
        </w:rPr>
        <w:t>loss</w:t>
      </w:r>
      <w:r w:rsidRPr="00B062F8">
        <w:rPr>
          <w:sz w:val="22"/>
          <w:szCs w:val="22"/>
        </w:rPr>
        <w:t xml:space="preserve"> of RM</w:t>
      </w:r>
      <w:r w:rsidR="00FB4DF5" w:rsidRPr="00B062F8">
        <w:rPr>
          <w:sz w:val="22"/>
          <w:szCs w:val="22"/>
        </w:rPr>
        <w:t>1</w:t>
      </w:r>
      <w:r w:rsidR="00CB5EAD" w:rsidRPr="00B062F8">
        <w:rPr>
          <w:sz w:val="22"/>
          <w:szCs w:val="22"/>
        </w:rPr>
        <w:t>6</w:t>
      </w:r>
      <w:r w:rsidR="00143975" w:rsidRPr="00B062F8">
        <w:rPr>
          <w:sz w:val="22"/>
          <w:szCs w:val="22"/>
        </w:rPr>
        <w:t>.</w:t>
      </w:r>
      <w:r w:rsidR="00D43DAA" w:rsidRPr="00B062F8">
        <w:rPr>
          <w:sz w:val="22"/>
          <w:szCs w:val="22"/>
        </w:rPr>
        <w:t>2</w:t>
      </w:r>
      <w:r w:rsidR="00CB5EAD" w:rsidRPr="00B062F8">
        <w:rPr>
          <w:sz w:val="22"/>
          <w:szCs w:val="22"/>
        </w:rPr>
        <w:t>3</w:t>
      </w:r>
      <w:r w:rsidR="00F20B13">
        <w:rPr>
          <w:sz w:val="22"/>
          <w:szCs w:val="22"/>
        </w:rPr>
        <w:t>0</w:t>
      </w:r>
      <w:r w:rsidRPr="00B062F8">
        <w:rPr>
          <w:sz w:val="22"/>
          <w:szCs w:val="22"/>
        </w:rPr>
        <w:t xml:space="preserve"> million in the corresponding quarter last year. The </w:t>
      </w:r>
      <w:r w:rsidR="00662ED7" w:rsidRPr="00B062F8">
        <w:rPr>
          <w:sz w:val="22"/>
          <w:szCs w:val="22"/>
        </w:rPr>
        <w:t>better</w:t>
      </w:r>
      <w:r w:rsidR="0067769B" w:rsidRPr="00B062F8">
        <w:rPr>
          <w:sz w:val="22"/>
          <w:szCs w:val="22"/>
        </w:rPr>
        <w:t xml:space="preserve"> </w:t>
      </w:r>
      <w:r w:rsidRPr="00B062F8">
        <w:rPr>
          <w:sz w:val="22"/>
          <w:szCs w:val="22"/>
        </w:rPr>
        <w:t xml:space="preserve">pretax </w:t>
      </w:r>
      <w:r w:rsidR="00CB5EAD" w:rsidRPr="00B062F8">
        <w:rPr>
          <w:sz w:val="22"/>
          <w:szCs w:val="22"/>
        </w:rPr>
        <w:t>loss</w:t>
      </w:r>
      <w:r w:rsidRPr="00B062F8">
        <w:rPr>
          <w:sz w:val="22"/>
          <w:szCs w:val="22"/>
        </w:rPr>
        <w:t xml:space="preserve"> is due to</w:t>
      </w:r>
      <w:r w:rsidR="009B4B7E" w:rsidRPr="00B062F8">
        <w:rPr>
          <w:sz w:val="22"/>
          <w:szCs w:val="22"/>
        </w:rPr>
        <w:t xml:space="preserve"> </w:t>
      </w:r>
      <w:r w:rsidR="00C17F60" w:rsidRPr="00B062F8">
        <w:rPr>
          <w:sz w:val="22"/>
          <w:szCs w:val="22"/>
        </w:rPr>
        <w:t xml:space="preserve">even quantity increase but the </w:t>
      </w:r>
      <w:r w:rsidRPr="00B062F8">
        <w:rPr>
          <w:sz w:val="22"/>
          <w:szCs w:val="22"/>
        </w:rPr>
        <w:t>selling prices</w:t>
      </w:r>
      <w:r w:rsidR="001B5683">
        <w:rPr>
          <w:sz w:val="22"/>
          <w:szCs w:val="22"/>
        </w:rPr>
        <w:t xml:space="preserve"> </w:t>
      </w:r>
      <w:r w:rsidRPr="00B062F8">
        <w:rPr>
          <w:sz w:val="22"/>
          <w:szCs w:val="22"/>
        </w:rPr>
        <w:t>of poultry products</w:t>
      </w:r>
      <w:r w:rsidR="00C17F60" w:rsidRPr="00B062F8">
        <w:rPr>
          <w:sz w:val="22"/>
          <w:szCs w:val="22"/>
        </w:rPr>
        <w:t xml:space="preserve"> is down</w:t>
      </w:r>
      <w:r w:rsidR="00F31F76" w:rsidRPr="00B062F8">
        <w:rPr>
          <w:sz w:val="22"/>
          <w:szCs w:val="22"/>
        </w:rPr>
        <w:t>.</w:t>
      </w:r>
      <w:r w:rsidR="00B510E4" w:rsidRPr="00B062F8">
        <w:rPr>
          <w:sz w:val="22"/>
          <w:szCs w:val="22"/>
        </w:rPr>
        <w:t xml:space="preserve"> </w:t>
      </w:r>
    </w:p>
    <w:p w:rsidR="006953C7" w:rsidRPr="00B062F8" w:rsidRDefault="006953C7">
      <w:pPr>
        <w:tabs>
          <w:tab w:val="left" w:pos="360"/>
        </w:tabs>
        <w:jc w:val="both"/>
        <w:rPr>
          <w:bCs/>
          <w:sz w:val="22"/>
          <w:szCs w:val="22"/>
        </w:rPr>
      </w:pPr>
    </w:p>
    <w:p w:rsidR="00197D64" w:rsidRPr="00B062F8" w:rsidRDefault="00197D64">
      <w:pPr>
        <w:tabs>
          <w:tab w:val="left" w:pos="360"/>
        </w:tabs>
        <w:jc w:val="both"/>
        <w:rPr>
          <w:bCs/>
          <w:sz w:val="22"/>
          <w:szCs w:val="22"/>
        </w:rPr>
      </w:pPr>
    </w:p>
    <w:p w:rsidR="00190E10" w:rsidRPr="00B062F8" w:rsidRDefault="00190E10">
      <w:pPr>
        <w:tabs>
          <w:tab w:val="left" w:pos="360"/>
        </w:tabs>
        <w:jc w:val="both"/>
        <w:rPr>
          <w:b/>
          <w:sz w:val="22"/>
          <w:szCs w:val="22"/>
        </w:rPr>
      </w:pPr>
      <w:r w:rsidRPr="00B062F8">
        <w:rPr>
          <w:b/>
          <w:sz w:val="22"/>
          <w:szCs w:val="22"/>
        </w:rPr>
        <w:t xml:space="preserve">B2. </w:t>
      </w:r>
      <w:r w:rsidRPr="00B062F8">
        <w:rPr>
          <w:b/>
          <w:sz w:val="22"/>
          <w:szCs w:val="22"/>
        </w:rPr>
        <w:tab/>
        <w:t xml:space="preserve">Comparison </w:t>
      </w:r>
      <w:r w:rsidR="009E3DD8" w:rsidRPr="00B062F8">
        <w:rPr>
          <w:b/>
          <w:sz w:val="22"/>
          <w:szCs w:val="22"/>
        </w:rPr>
        <w:t>W</w:t>
      </w:r>
      <w:r w:rsidRPr="00B062F8">
        <w:rPr>
          <w:b/>
          <w:sz w:val="22"/>
          <w:szCs w:val="22"/>
        </w:rPr>
        <w:t>ith The Preceding Quarter’s Results</w:t>
      </w:r>
    </w:p>
    <w:p w:rsidR="00190E10" w:rsidRPr="00B062F8" w:rsidRDefault="00190E10">
      <w:pPr>
        <w:tabs>
          <w:tab w:val="left" w:pos="360"/>
        </w:tabs>
        <w:jc w:val="both"/>
        <w:rPr>
          <w:sz w:val="22"/>
          <w:szCs w:val="22"/>
        </w:rPr>
      </w:pPr>
    </w:p>
    <w:p w:rsidR="00D67945" w:rsidRPr="00042695" w:rsidRDefault="00190E10" w:rsidP="00D67945">
      <w:pPr>
        <w:pStyle w:val="BodyTextIndent"/>
        <w:ind w:left="720"/>
        <w:jc w:val="both"/>
        <w:rPr>
          <w:bCs/>
          <w:sz w:val="22"/>
          <w:szCs w:val="22"/>
        </w:rPr>
      </w:pPr>
      <w:r w:rsidRPr="00B062F8">
        <w:rPr>
          <w:sz w:val="22"/>
          <w:szCs w:val="22"/>
        </w:rPr>
        <w:t>For the quarter ended 3</w:t>
      </w:r>
      <w:r w:rsidR="000E1B90" w:rsidRPr="00B062F8">
        <w:rPr>
          <w:sz w:val="22"/>
          <w:szCs w:val="22"/>
        </w:rPr>
        <w:t>1 December</w:t>
      </w:r>
      <w:r w:rsidR="00132B01" w:rsidRPr="00B062F8">
        <w:rPr>
          <w:sz w:val="22"/>
          <w:szCs w:val="22"/>
        </w:rPr>
        <w:t xml:space="preserve"> 201</w:t>
      </w:r>
      <w:r w:rsidR="003D44DB" w:rsidRPr="00B062F8">
        <w:rPr>
          <w:sz w:val="22"/>
          <w:szCs w:val="22"/>
        </w:rPr>
        <w:t>3</w:t>
      </w:r>
      <w:r w:rsidR="00A425CD" w:rsidRPr="00B062F8">
        <w:rPr>
          <w:sz w:val="22"/>
          <w:szCs w:val="22"/>
        </w:rPr>
        <w:t>,</w:t>
      </w:r>
      <w:r w:rsidRPr="00B062F8">
        <w:rPr>
          <w:sz w:val="22"/>
          <w:szCs w:val="22"/>
        </w:rPr>
        <w:t xml:space="preserve"> </w:t>
      </w:r>
      <w:r w:rsidR="00AA5BA0" w:rsidRPr="00B062F8">
        <w:rPr>
          <w:sz w:val="22"/>
          <w:szCs w:val="22"/>
        </w:rPr>
        <w:t xml:space="preserve">pretax </w:t>
      </w:r>
      <w:r w:rsidR="00CB5EAD" w:rsidRPr="00B062F8">
        <w:rPr>
          <w:sz w:val="22"/>
          <w:szCs w:val="22"/>
        </w:rPr>
        <w:t>loss</w:t>
      </w:r>
      <w:r w:rsidR="00832BD9" w:rsidRPr="00B062F8">
        <w:rPr>
          <w:sz w:val="22"/>
          <w:szCs w:val="22"/>
        </w:rPr>
        <w:t xml:space="preserve"> of</w:t>
      </w:r>
      <w:r w:rsidR="0069244E" w:rsidRPr="00B062F8">
        <w:rPr>
          <w:sz w:val="22"/>
          <w:szCs w:val="22"/>
        </w:rPr>
        <w:t xml:space="preserve"> </w:t>
      </w:r>
      <w:r w:rsidR="00AA5BA0" w:rsidRPr="00B062F8">
        <w:rPr>
          <w:sz w:val="22"/>
          <w:szCs w:val="22"/>
        </w:rPr>
        <w:t>RM</w:t>
      </w:r>
      <w:r w:rsidR="001C40AE">
        <w:rPr>
          <w:sz w:val="22"/>
          <w:szCs w:val="22"/>
        </w:rPr>
        <w:t>4</w:t>
      </w:r>
      <w:r w:rsidR="00E46FC6" w:rsidRPr="00B062F8">
        <w:rPr>
          <w:sz w:val="22"/>
          <w:szCs w:val="22"/>
        </w:rPr>
        <w:t>.</w:t>
      </w:r>
      <w:r w:rsidR="001B5683">
        <w:rPr>
          <w:sz w:val="22"/>
          <w:szCs w:val="22"/>
        </w:rPr>
        <w:t>2</w:t>
      </w:r>
      <w:r w:rsidR="001C40AE">
        <w:rPr>
          <w:sz w:val="22"/>
          <w:szCs w:val="22"/>
        </w:rPr>
        <w:t>92</w:t>
      </w:r>
      <w:r w:rsidR="005D6917" w:rsidRPr="00B062F8">
        <w:rPr>
          <w:sz w:val="22"/>
          <w:szCs w:val="22"/>
        </w:rPr>
        <w:t xml:space="preserve"> </w:t>
      </w:r>
      <w:r w:rsidR="00C36153" w:rsidRPr="00B062F8">
        <w:rPr>
          <w:sz w:val="22"/>
          <w:szCs w:val="22"/>
        </w:rPr>
        <w:t>million</w:t>
      </w:r>
      <w:r w:rsidRPr="00B062F8">
        <w:rPr>
          <w:sz w:val="22"/>
          <w:szCs w:val="22"/>
        </w:rPr>
        <w:t xml:space="preserve"> as compared to a pretax </w:t>
      </w:r>
      <w:r w:rsidR="00FB4DF5" w:rsidRPr="00B062F8">
        <w:rPr>
          <w:sz w:val="22"/>
          <w:szCs w:val="22"/>
        </w:rPr>
        <w:t>profit</w:t>
      </w:r>
      <w:r w:rsidR="000F0A4B" w:rsidRPr="00B062F8">
        <w:rPr>
          <w:sz w:val="22"/>
          <w:szCs w:val="22"/>
        </w:rPr>
        <w:t xml:space="preserve"> of RM</w:t>
      </w:r>
      <w:r w:rsidR="000E1B90" w:rsidRPr="00B062F8">
        <w:rPr>
          <w:sz w:val="22"/>
          <w:szCs w:val="22"/>
        </w:rPr>
        <w:t>11</w:t>
      </w:r>
      <w:r w:rsidR="003F4A86" w:rsidRPr="00B062F8">
        <w:rPr>
          <w:sz w:val="22"/>
          <w:szCs w:val="22"/>
        </w:rPr>
        <w:t>.</w:t>
      </w:r>
      <w:r w:rsidR="000E1B90" w:rsidRPr="00B062F8">
        <w:rPr>
          <w:sz w:val="22"/>
          <w:szCs w:val="22"/>
        </w:rPr>
        <w:t>678</w:t>
      </w:r>
      <w:r w:rsidR="0013463A" w:rsidRPr="00B062F8">
        <w:rPr>
          <w:sz w:val="22"/>
          <w:szCs w:val="22"/>
        </w:rPr>
        <w:t xml:space="preserve"> </w:t>
      </w:r>
      <w:r w:rsidRPr="00B062F8">
        <w:rPr>
          <w:sz w:val="22"/>
          <w:szCs w:val="22"/>
        </w:rPr>
        <w:t>million for the preceding quarter ended 3</w:t>
      </w:r>
      <w:r w:rsidR="00E436BE" w:rsidRPr="00B062F8">
        <w:rPr>
          <w:sz w:val="22"/>
          <w:szCs w:val="22"/>
        </w:rPr>
        <w:t>0</w:t>
      </w:r>
      <w:r w:rsidR="00651016" w:rsidRPr="00B062F8">
        <w:rPr>
          <w:sz w:val="22"/>
          <w:szCs w:val="22"/>
        </w:rPr>
        <w:t xml:space="preserve"> </w:t>
      </w:r>
      <w:r w:rsidR="000E1B90" w:rsidRPr="00B062F8">
        <w:rPr>
          <w:sz w:val="22"/>
          <w:szCs w:val="22"/>
        </w:rPr>
        <w:t>September</w:t>
      </w:r>
      <w:r w:rsidR="00132B01" w:rsidRPr="00B062F8">
        <w:rPr>
          <w:sz w:val="22"/>
          <w:szCs w:val="22"/>
        </w:rPr>
        <w:t xml:space="preserve"> </w:t>
      </w:r>
      <w:r w:rsidR="00D76258" w:rsidRPr="00B062F8">
        <w:rPr>
          <w:sz w:val="22"/>
          <w:szCs w:val="22"/>
        </w:rPr>
        <w:t>20</w:t>
      </w:r>
      <w:r w:rsidR="00996716" w:rsidRPr="00B062F8">
        <w:rPr>
          <w:sz w:val="22"/>
          <w:szCs w:val="22"/>
        </w:rPr>
        <w:t>1</w:t>
      </w:r>
      <w:r w:rsidR="00B54A40" w:rsidRPr="00B062F8">
        <w:rPr>
          <w:sz w:val="22"/>
          <w:szCs w:val="22"/>
        </w:rPr>
        <w:t>3</w:t>
      </w:r>
      <w:r w:rsidR="00DF52D4" w:rsidRPr="00B062F8">
        <w:rPr>
          <w:sz w:val="22"/>
          <w:szCs w:val="22"/>
        </w:rPr>
        <w:t>.</w:t>
      </w:r>
      <w:r w:rsidRPr="00B062F8">
        <w:rPr>
          <w:sz w:val="22"/>
          <w:szCs w:val="22"/>
        </w:rPr>
        <w:t xml:space="preserve"> The Group’s</w:t>
      </w:r>
      <w:r w:rsidR="00D76258" w:rsidRPr="00B062F8">
        <w:rPr>
          <w:sz w:val="22"/>
          <w:szCs w:val="22"/>
        </w:rPr>
        <w:t xml:space="preserve"> </w:t>
      </w:r>
      <w:r w:rsidR="00042695" w:rsidRPr="00B062F8">
        <w:rPr>
          <w:sz w:val="22"/>
          <w:szCs w:val="22"/>
        </w:rPr>
        <w:t xml:space="preserve">pretax </w:t>
      </w:r>
      <w:r w:rsidR="00B062F8">
        <w:rPr>
          <w:sz w:val="22"/>
          <w:szCs w:val="22"/>
        </w:rPr>
        <w:t>loss</w:t>
      </w:r>
      <w:r w:rsidR="00C3573F" w:rsidRPr="00B062F8">
        <w:rPr>
          <w:sz w:val="22"/>
          <w:szCs w:val="22"/>
        </w:rPr>
        <w:t xml:space="preserve"> </w:t>
      </w:r>
      <w:r w:rsidR="00832BD9" w:rsidRPr="00B062F8">
        <w:rPr>
          <w:sz w:val="22"/>
          <w:szCs w:val="22"/>
        </w:rPr>
        <w:t xml:space="preserve">for </w:t>
      </w:r>
      <w:r w:rsidR="00AA5BA0" w:rsidRPr="00B062F8">
        <w:rPr>
          <w:sz w:val="22"/>
          <w:szCs w:val="22"/>
        </w:rPr>
        <w:t>the period</w:t>
      </w:r>
      <w:r w:rsidRPr="00B062F8">
        <w:rPr>
          <w:sz w:val="22"/>
          <w:szCs w:val="22"/>
        </w:rPr>
        <w:t xml:space="preserve"> was </w:t>
      </w:r>
      <w:r w:rsidR="00AA5BA0" w:rsidRPr="00B062F8">
        <w:rPr>
          <w:sz w:val="22"/>
          <w:szCs w:val="22"/>
        </w:rPr>
        <w:t xml:space="preserve">due </w:t>
      </w:r>
      <w:r w:rsidR="00C17F60" w:rsidRPr="00B062F8">
        <w:rPr>
          <w:sz w:val="22"/>
          <w:szCs w:val="22"/>
        </w:rPr>
        <w:t xml:space="preserve">to the </w:t>
      </w:r>
      <w:r w:rsidR="00B062F8">
        <w:rPr>
          <w:sz w:val="22"/>
          <w:szCs w:val="22"/>
        </w:rPr>
        <w:t xml:space="preserve">drop in </w:t>
      </w:r>
      <w:r w:rsidR="00C17F60" w:rsidRPr="00B062F8">
        <w:rPr>
          <w:sz w:val="22"/>
          <w:szCs w:val="22"/>
        </w:rPr>
        <w:t xml:space="preserve">price </w:t>
      </w:r>
      <w:r w:rsidR="00B062F8">
        <w:rPr>
          <w:sz w:val="22"/>
          <w:szCs w:val="22"/>
        </w:rPr>
        <w:t>f</w:t>
      </w:r>
      <w:r w:rsidR="00C17F60" w:rsidRPr="00B062F8">
        <w:rPr>
          <w:sz w:val="22"/>
          <w:szCs w:val="22"/>
        </w:rPr>
        <w:t>o</w:t>
      </w:r>
      <w:r w:rsidR="00B062F8">
        <w:rPr>
          <w:sz w:val="22"/>
          <w:szCs w:val="22"/>
        </w:rPr>
        <w:t>r</w:t>
      </w:r>
      <w:r w:rsidR="00C17F60" w:rsidRPr="00B062F8">
        <w:rPr>
          <w:sz w:val="22"/>
          <w:szCs w:val="22"/>
        </w:rPr>
        <w:t xml:space="preserve"> broiler</w:t>
      </w:r>
      <w:r w:rsidR="0067769B" w:rsidRPr="00B062F8">
        <w:rPr>
          <w:sz w:val="22"/>
          <w:szCs w:val="22"/>
        </w:rPr>
        <w:t>.</w:t>
      </w:r>
    </w:p>
    <w:p w:rsidR="00190E10" w:rsidRPr="00042695" w:rsidRDefault="00190E10">
      <w:pPr>
        <w:pStyle w:val="BodyTextIndent"/>
        <w:jc w:val="both"/>
        <w:rPr>
          <w:sz w:val="22"/>
          <w:szCs w:val="22"/>
        </w:rPr>
      </w:pPr>
    </w:p>
    <w:p w:rsidR="00BC75AA" w:rsidRPr="00042695" w:rsidRDefault="00BC75AA">
      <w:pPr>
        <w:pStyle w:val="BodyTextIndent"/>
        <w:jc w:val="both"/>
        <w:rPr>
          <w:sz w:val="22"/>
          <w:szCs w:val="22"/>
        </w:rPr>
      </w:pPr>
    </w:p>
    <w:p w:rsidR="00190E10" w:rsidRPr="00042695" w:rsidRDefault="00190E10">
      <w:pPr>
        <w:pStyle w:val="Heading1"/>
        <w:tabs>
          <w:tab w:val="left" w:pos="360"/>
        </w:tabs>
        <w:rPr>
          <w:szCs w:val="22"/>
        </w:rPr>
      </w:pPr>
      <w:r w:rsidRPr="00042695">
        <w:rPr>
          <w:szCs w:val="22"/>
        </w:rPr>
        <w:t xml:space="preserve">B3. </w:t>
      </w:r>
      <w:r w:rsidRPr="00042695">
        <w:rPr>
          <w:szCs w:val="22"/>
        </w:rPr>
        <w:tab/>
        <w:t>Commentary On Current Year Prospect</w:t>
      </w:r>
    </w:p>
    <w:p w:rsidR="00190E10" w:rsidRPr="00042695" w:rsidRDefault="00190E10">
      <w:pPr>
        <w:pStyle w:val="BodyTextIndent"/>
        <w:jc w:val="both"/>
        <w:rPr>
          <w:sz w:val="22"/>
          <w:szCs w:val="22"/>
        </w:rPr>
      </w:pPr>
    </w:p>
    <w:p w:rsidR="005D195F" w:rsidRPr="00662ED7" w:rsidRDefault="00D6602A" w:rsidP="00116B73">
      <w:pPr>
        <w:tabs>
          <w:tab w:val="left" w:pos="360"/>
        </w:tabs>
        <w:ind w:left="720"/>
        <w:jc w:val="both"/>
        <w:rPr>
          <w:sz w:val="22"/>
          <w:szCs w:val="22"/>
        </w:rPr>
      </w:pPr>
      <w:r w:rsidRPr="00662ED7">
        <w:rPr>
          <w:sz w:val="22"/>
          <w:szCs w:val="22"/>
        </w:rPr>
        <w:t xml:space="preserve">The </w:t>
      </w:r>
      <w:r w:rsidR="00B062F8">
        <w:rPr>
          <w:sz w:val="22"/>
          <w:szCs w:val="22"/>
        </w:rPr>
        <w:t xml:space="preserve">prospect </w:t>
      </w:r>
      <w:r w:rsidR="00662ED7">
        <w:rPr>
          <w:sz w:val="22"/>
          <w:szCs w:val="22"/>
        </w:rPr>
        <w:t xml:space="preserve">of </w:t>
      </w:r>
      <w:r w:rsidR="00662ED7" w:rsidRPr="00662ED7">
        <w:rPr>
          <w:sz w:val="22"/>
          <w:szCs w:val="22"/>
        </w:rPr>
        <w:t xml:space="preserve">poultry industry is expected to </w:t>
      </w:r>
      <w:r w:rsidR="00C17F60">
        <w:rPr>
          <w:sz w:val="22"/>
          <w:szCs w:val="22"/>
        </w:rPr>
        <w:t>get better</w:t>
      </w:r>
      <w:r w:rsidR="00B062F8">
        <w:rPr>
          <w:sz w:val="22"/>
          <w:szCs w:val="22"/>
        </w:rPr>
        <w:t xml:space="preserve"> for the remaining of 2014</w:t>
      </w:r>
      <w:r w:rsidR="00C17F60">
        <w:rPr>
          <w:sz w:val="22"/>
          <w:szCs w:val="22"/>
        </w:rPr>
        <w:t>.</w:t>
      </w:r>
    </w:p>
    <w:p w:rsidR="00042695" w:rsidRDefault="00042695">
      <w:pPr>
        <w:pStyle w:val="BodyTextIndent"/>
        <w:tabs>
          <w:tab w:val="left" w:pos="720"/>
        </w:tabs>
        <w:ind w:left="0"/>
        <w:jc w:val="both"/>
        <w:rPr>
          <w:b/>
          <w:bCs/>
          <w:sz w:val="22"/>
          <w:szCs w:val="22"/>
        </w:rPr>
      </w:pPr>
    </w:p>
    <w:p w:rsidR="00143975" w:rsidRPr="00662ED7" w:rsidRDefault="00143975">
      <w:pPr>
        <w:pStyle w:val="BodyTextIndent"/>
        <w:tabs>
          <w:tab w:val="left" w:pos="720"/>
        </w:tabs>
        <w:ind w:left="0"/>
        <w:jc w:val="both"/>
        <w:rPr>
          <w:b/>
          <w:bCs/>
          <w:sz w:val="22"/>
          <w:szCs w:val="22"/>
        </w:rPr>
      </w:pPr>
    </w:p>
    <w:p w:rsidR="00190E10" w:rsidRPr="00533668" w:rsidRDefault="00190E10">
      <w:pPr>
        <w:pStyle w:val="BodyTextIndent"/>
        <w:tabs>
          <w:tab w:val="left" w:pos="720"/>
        </w:tabs>
        <w:ind w:left="0"/>
        <w:jc w:val="both"/>
        <w:rPr>
          <w:b/>
          <w:bCs/>
          <w:sz w:val="22"/>
          <w:szCs w:val="22"/>
        </w:rPr>
      </w:pPr>
      <w:r w:rsidRPr="00533668">
        <w:rPr>
          <w:b/>
          <w:bCs/>
          <w:sz w:val="22"/>
          <w:szCs w:val="22"/>
        </w:rPr>
        <w:t>B4.</w:t>
      </w:r>
      <w:r w:rsidRPr="00533668">
        <w:rPr>
          <w:b/>
          <w:bCs/>
          <w:sz w:val="22"/>
          <w:szCs w:val="22"/>
        </w:rPr>
        <w:tab/>
      </w:r>
      <w:r w:rsidRPr="00533668">
        <w:rPr>
          <w:b/>
          <w:bCs/>
          <w:sz w:val="22"/>
          <w:szCs w:val="22"/>
        </w:rPr>
        <w:tab/>
        <w:t>Variance on forecast profit / profit guarantee</w:t>
      </w:r>
    </w:p>
    <w:p w:rsidR="00190E10" w:rsidRPr="00533668" w:rsidRDefault="00190E10">
      <w:pPr>
        <w:pStyle w:val="BodyTextIndent"/>
        <w:jc w:val="both"/>
        <w:rPr>
          <w:sz w:val="22"/>
          <w:szCs w:val="22"/>
        </w:rPr>
      </w:pPr>
    </w:p>
    <w:p w:rsidR="00190E10" w:rsidRPr="00533668" w:rsidRDefault="00190E10">
      <w:pPr>
        <w:pStyle w:val="BodyTextIndent"/>
        <w:ind w:left="720"/>
        <w:jc w:val="both"/>
        <w:rPr>
          <w:sz w:val="22"/>
          <w:szCs w:val="22"/>
        </w:rPr>
      </w:pPr>
      <w:r w:rsidRPr="00533668">
        <w:rPr>
          <w:sz w:val="22"/>
          <w:szCs w:val="22"/>
        </w:rPr>
        <w:t>Not applicable as no profit guarantee was issued.</w:t>
      </w:r>
    </w:p>
    <w:p w:rsidR="00190E10" w:rsidRDefault="00190E10">
      <w:pPr>
        <w:pStyle w:val="BodyTextIndent"/>
        <w:ind w:left="720"/>
        <w:jc w:val="both"/>
        <w:rPr>
          <w:sz w:val="22"/>
          <w:szCs w:val="22"/>
        </w:rPr>
      </w:pPr>
    </w:p>
    <w:p w:rsidR="00ED0BC8" w:rsidRDefault="00ED0BC8">
      <w:pPr>
        <w:pStyle w:val="BodyTextIndent"/>
        <w:ind w:left="720"/>
        <w:jc w:val="both"/>
        <w:rPr>
          <w:sz w:val="22"/>
          <w:szCs w:val="22"/>
        </w:rPr>
      </w:pPr>
    </w:p>
    <w:p w:rsidR="00AB1112" w:rsidRDefault="00AB1112">
      <w:pPr>
        <w:pStyle w:val="BodyTextIndent"/>
        <w:ind w:left="720"/>
        <w:jc w:val="both"/>
        <w:rPr>
          <w:sz w:val="22"/>
          <w:szCs w:val="22"/>
        </w:rPr>
      </w:pPr>
    </w:p>
    <w:p w:rsidR="0067769B" w:rsidRDefault="0067769B">
      <w:pPr>
        <w:pStyle w:val="BodyTextIndent"/>
        <w:ind w:left="720"/>
        <w:jc w:val="both"/>
        <w:rPr>
          <w:sz w:val="22"/>
          <w:szCs w:val="22"/>
        </w:rPr>
      </w:pPr>
    </w:p>
    <w:p w:rsidR="0067769B" w:rsidRDefault="0067769B">
      <w:pPr>
        <w:pStyle w:val="BodyTextIndent"/>
        <w:ind w:left="720"/>
        <w:jc w:val="both"/>
        <w:rPr>
          <w:sz w:val="22"/>
          <w:szCs w:val="22"/>
        </w:rPr>
      </w:pPr>
    </w:p>
    <w:p w:rsidR="00B77B9B" w:rsidRPr="00533668" w:rsidRDefault="00B77B9B" w:rsidP="00B77B9B">
      <w:pPr>
        <w:pStyle w:val="BodyTextIndent"/>
        <w:tabs>
          <w:tab w:val="left" w:pos="720"/>
        </w:tabs>
        <w:ind w:left="0"/>
        <w:jc w:val="both"/>
        <w:rPr>
          <w:b/>
          <w:bCs/>
          <w:sz w:val="22"/>
          <w:szCs w:val="22"/>
        </w:rPr>
      </w:pPr>
      <w:r w:rsidRPr="00533668">
        <w:rPr>
          <w:b/>
          <w:bCs/>
          <w:sz w:val="22"/>
          <w:szCs w:val="22"/>
        </w:rPr>
        <w:t>B</w:t>
      </w:r>
      <w:r>
        <w:rPr>
          <w:b/>
          <w:bCs/>
          <w:sz w:val="22"/>
          <w:szCs w:val="22"/>
        </w:rPr>
        <w:t>5</w:t>
      </w:r>
      <w:r w:rsidRPr="00533668">
        <w:rPr>
          <w:b/>
          <w:bCs/>
          <w:sz w:val="22"/>
          <w:szCs w:val="22"/>
        </w:rPr>
        <w:t>.</w:t>
      </w:r>
      <w:r w:rsidRPr="00533668">
        <w:rPr>
          <w:b/>
          <w:bCs/>
          <w:sz w:val="22"/>
          <w:szCs w:val="22"/>
        </w:rPr>
        <w:tab/>
      </w:r>
      <w:r w:rsidRPr="00533668">
        <w:rPr>
          <w:b/>
          <w:bCs/>
          <w:sz w:val="22"/>
          <w:szCs w:val="22"/>
        </w:rPr>
        <w:tab/>
      </w:r>
      <w:r>
        <w:rPr>
          <w:b/>
          <w:bCs/>
          <w:sz w:val="22"/>
          <w:szCs w:val="22"/>
        </w:rPr>
        <w:t>Statement By Directors</w:t>
      </w:r>
    </w:p>
    <w:p w:rsidR="00B77B9B" w:rsidRDefault="00B77B9B">
      <w:pPr>
        <w:pStyle w:val="BodyTextIndent"/>
        <w:ind w:left="720"/>
        <w:jc w:val="both"/>
        <w:rPr>
          <w:sz w:val="22"/>
          <w:szCs w:val="22"/>
        </w:rPr>
      </w:pPr>
    </w:p>
    <w:p w:rsidR="00B77B9B" w:rsidRDefault="00B77B9B">
      <w:pPr>
        <w:pStyle w:val="BodyTextIndent"/>
        <w:ind w:left="720"/>
        <w:jc w:val="both"/>
        <w:rPr>
          <w:sz w:val="22"/>
          <w:szCs w:val="22"/>
        </w:rPr>
      </w:pPr>
      <w:r>
        <w:rPr>
          <w:sz w:val="22"/>
          <w:szCs w:val="22"/>
        </w:rPr>
        <w:t>The Group did not issue any profit forecast or projection in a public document in the current quarter or prior financial period.</w:t>
      </w:r>
    </w:p>
    <w:p w:rsidR="00B77B9B" w:rsidRDefault="00B77B9B">
      <w:pPr>
        <w:pStyle w:val="BodyTextIndent"/>
        <w:ind w:left="720"/>
        <w:jc w:val="both"/>
        <w:rPr>
          <w:sz w:val="22"/>
          <w:szCs w:val="22"/>
        </w:rPr>
      </w:pPr>
    </w:p>
    <w:p w:rsidR="00B77B9B" w:rsidRDefault="00B77B9B">
      <w:pPr>
        <w:pStyle w:val="BodyTextIndent"/>
        <w:ind w:left="720"/>
        <w:jc w:val="both"/>
        <w:rPr>
          <w:sz w:val="22"/>
          <w:szCs w:val="22"/>
        </w:rPr>
      </w:pPr>
    </w:p>
    <w:p w:rsidR="00190E10" w:rsidRPr="00533668" w:rsidRDefault="00190E10" w:rsidP="00B1442C">
      <w:pPr>
        <w:pStyle w:val="BodyTextIndent"/>
        <w:ind w:left="0"/>
        <w:jc w:val="both"/>
        <w:rPr>
          <w:b/>
          <w:sz w:val="22"/>
          <w:szCs w:val="22"/>
        </w:rPr>
      </w:pPr>
      <w:r w:rsidRPr="00533668">
        <w:rPr>
          <w:b/>
          <w:sz w:val="22"/>
          <w:szCs w:val="22"/>
        </w:rPr>
        <w:t>B</w:t>
      </w:r>
      <w:r w:rsidR="00B77B9B">
        <w:rPr>
          <w:b/>
          <w:sz w:val="22"/>
          <w:szCs w:val="22"/>
        </w:rPr>
        <w:t>6</w:t>
      </w:r>
      <w:r w:rsidRPr="00533668">
        <w:rPr>
          <w:b/>
          <w:sz w:val="22"/>
          <w:szCs w:val="22"/>
        </w:rPr>
        <w:t>.</w:t>
      </w:r>
      <w:r w:rsidRPr="00533668">
        <w:rPr>
          <w:b/>
          <w:sz w:val="22"/>
          <w:szCs w:val="22"/>
        </w:rPr>
        <w:tab/>
      </w:r>
      <w:r w:rsidRPr="00533668">
        <w:rPr>
          <w:b/>
          <w:sz w:val="22"/>
          <w:szCs w:val="22"/>
        </w:rPr>
        <w:tab/>
        <w:t>Income Tax Expense</w:t>
      </w:r>
    </w:p>
    <w:p w:rsidR="00190E10" w:rsidRPr="00533668" w:rsidRDefault="00190E10">
      <w:pPr>
        <w:tabs>
          <w:tab w:val="left" w:pos="360"/>
        </w:tabs>
        <w:jc w:val="both"/>
        <w:rPr>
          <w:b/>
          <w:sz w:val="22"/>
          <w:szCs w:val="22"/>
        </w:rPr>
      </w:pPr>
    </w:p>
    <w:p w:rsidR="00190E10" w:rsidRPr="00533668" w:rsidRDefault="00190E10">
      <w:pPr>
        <w:pStyle w:val="BodyText31"/>
        <w:rPr>
          <w:szCs w:val="22"/>
        </w:rPr>
      </w:pPr>
      <w:r w:rsidRPr="00533668">
        <w:rPr>
          <w:szCs w:val="22"/>
        </w:rPr>
        <w:t>The tax</w:t>
      </w:r>
      <w:r w:rsidR="00A1070A">
        <w:rPr>
          <w:szCs w:val="22"/>
        </w:rPr>
        <w:t xml:space="preserve"> expense</w:t>
      </w:r>
      <w:r w:rsidRPr="00533668">
        <w:rPr>
          <w:szCs w:val="22"/>
        </w:rPr>
        <w:t xml:space="preserve"> comprises:</w:t>
      </w:r>
    </w:p>
    <w:p w:rsidR="00190E10" w:rsidRPr="00533668" w:rsidRDefault="00190E10">
      <w:pPr>
        <w:tabs>
          <w:tab w:val="left" w:pos="360"/>
        </w:tabs>
        <w:ind w:left="360"/>
        <w:jc w:val="both"/>
        <w:rPr>
          <w:sz w:val="22"/>
          <w:szCs w:val="22"/>
        </w:rPr>
      </w:pPr>
    </w:p>
    <w:tbl>
      <w:tblPr>
        <w:tblW w:w="819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880"/>
        <w:gridCol w:w="1170"/>
        <w:gridCol w:w="1170"/>
        <w:gridCol w:w="270"/>
        <w:gridCol w:w="1350"/>
        <w:gridCol w:w="1350"/>
      </w:tblGrid>
      <w:tr w:rsidR="00190E10" w:rsidRPr="00533668">
        <w:trPr>
          <w:cantSplit/>
        </w:trPr>
        <w:tc>
          <w:tcPr>
            <w:tcW w:w="2880" w:type="dxa"/>
            <w:tcBorders>
              <w:top w:val="nil"/>
              <w:left w:val="nil"/>
              <w:bottom w:val="nil"/>
              <w:right w:val="nil"/>
            </w:tcBorders>
            <w:vAlign w:val="bottom"/>
          </w:tcPr>
          <w:p w:rsidR="00190E10" w:rsidRPr="00533668" w:rsidRDefault="00190E10">
            <w:pPr>
              <w:jc w:val="both"/>
              <w:rPr>
                <w:b/>
                <w:sz w:val="22"/>
                <w:szCs w:val="22"/>
              </w:rPr>
            </w:pPr>
          </w:p>
        </w:tc>
        <w:tc>
          <w:tcPr>
            <w:tcW w:w="2340" w:type="dxa"/>
            <w:gridSpan w:val="2"/>
            <w:tcBorders>
              <w:top w:val="nil"/>
              <w:left w:val="nil"/>
              <w:bottom w:val="nil"/>
              <w:right w:val="nil"/>
            </w:tcBorders>
            <w:vAlign w:val="bottom"/>
          </w:tcPr>
          <w:p w:rsidR="00190E10" w:rsidRPr="00533668" w:rsidRDefault="00190E10">
            <w:pPr>
              <w:ind w:right="72"/>
              <w:jc w:val="center"/>
              <w:rPr>
                <w:b/>
                <w:sz w:val="22"/>
                <w:szCs w:val="22"/>
              </w:rPr>
            </w:pPr>
            <w:r w:rsidRPr="00533668">
              <w:rPr>
                <w:b/>
                <w:sz w:val="22"/>
                <w:szCs w:val="22"/>
              </w:rPr>
              <w:t>Individual Quarter</w:t>
            </w:r>
          </w:p>
        </w:tc>
        <w:tc>
          <w:tcPr>
            <w:tcW w:w="270" w:type="dxa"/>
            <w:tcBorders>
              <w:top w:val="nil"/>
              <w:left w:val="nil"/>
              <w:bottom w:val="nil"/>
              <w:right w:val="nil"/>
            </w:tcBorders>
          </w:tcPr>
          <w:p w:rsidR="00190E10" w:rsidRPr="00533668" w:rsidRDefault="00190E10">
            <w:pPr>
              <w:pStyle w:val="Header"/>
              <w:tabs>
                <w:tab w:val="clear" w:pos="4320"/>
                <w:tab w:val="clear" w:pos="8640"/>
              </w:tabs>
              <w:jc w:val="center"/>
              <w:rPr>
                <w:b/>
                <w:bCs/>
                <w:sz w:val="22"/>
                <w:szCs w:val="22"/>
              </w:rPr>
            </w:pPr>
            <w:r w:rsidRPr="00533668">
              <w:rPr>
                <w:b/>
                <w:bCs/>
                <w:sz w:val="22"/>
                <w:szCs w:val="22"/>
              </w:rPr>
              <w:t xml:space="preserve">   </w:t>
            </w:r>
          </w:p>
        </w:tc>
        <w:tc>
          <w:tcPr>
            <w:tcW w:w="2700" w:type="dxa"/>
            <w:gridSpan w:val="2"/>
            <w:tcBorders>
              <w:top w:val="nil"/>
              <w:left w:val="nil"/>
              <w:bottom w:val="nil"/>
              <w:right w:val="nil"/>
            </w:tcBorders>
            <w:vAlign w:val="bottom"/>
          </w:tcPr>
          <w:p w:rsidR="00190E10" w:rsidRPr="00533668" w:rsidRDefault="00190E10">
            <w:pPr>
              <w:pStyle w:val="Header"/>
              <w:tabs>
                <w:tab w:val="clear" w:pos="4320"/>
                <w:tab w:val="clear" w:pos="8640"/>
              </w:tabs>
              <w:jc w:val="center"/>
              <w:rPr>
                <w:b/>
                <w:bCs/>
                <w:sz w:val="22"/>
                <w:szCs w:val="22"/>
              </w:rPr>
            </w:pPr>
            <w:r w:rsidRPr="00533668">
              <w:rPr>
                <w:b/>
                <w:bCs/>
                <w:sz w:val="22"/>
                <w:szCs w:val="22"/>
              </w:rPr>
              <w:t>Cumulative Quarter</w:t>
            </w:r>
          </w:p>
        </w:tc>
      </w:tr>
      <w:tr w:rsidR="00190E10" w:rsidRPr="00533668">
        <w:tc>
          <w:tcPr>
            <w:tcW w:w="2880" w:type="dxa"/>
            <w:tcBorders>
              <w:top w:val="nil"/>
              <w:left w:val="nil"/>
              <w:bottom w:val="nil"/>
              <w:right w:val="nil"/>
            </w:tcBorders>
            <w:vAlign w:val="bottom"/>
          </w:tcPr>
          <w:p w:rsidR="00190E10" w:rsidRPr="00533668" w:rsidRDefault="00190E10">
            <w:pPr>
              <w:jc w:val="both"/>
              <w:rPr>
                <w:b/>
                <w:sz w:val="22"/>
                <w:szCs w:val="22"/>
              </w:rPr>
            </w:pPr>
          </w:p>
        </w:tc>
        <w:tc>
          <w:tcPr>
            <w:tcW w:w="1170" w:type="dxa"/>
            <w:tcBorders>
              <w:top w:val="nil"/>
              <w:left w:val="nil"/>
              <w:bottom w:val="nil"/>
              <w:right w:val="nil"/>
            </w:tcBorders>
            <w:vAlign w:val="bottom"/>
          </w:tcPr>
          <w:p w:rsidR="00190E10" w:rsidRPr="00533668" w:rsidRDefault="00A507ED" w:rsidP="000E1B90">
            <w:pPr>
              <w:pStyle w:val="Header"/>
              <w:tabs>
                <w:tab w:val="clear" w:pos="4320"/>
                <w:tab w:val="clear" w:pos="8640"/>
              </w:tabs>
              <w:ind w:right="72"/>
              <w:rPr>
                <w:b/>
                <w:sz w:val="22"/>
                <w:szCs w:val="22"/>
              </w:rPr>
            </w:pPr>
            <w:r>
              <w:rPr>
                <w:b/>
                <w:sz w:val="22"/>
                <w:szCs w:val="22"/>
              </w:rPr>
              <w:t xml:space="preserve"> </w:t>
            </w:r>
            <w:r w:rsidR="00A22555">
              <w:rPr>
                <w:b/>
                <w:sz w:val="22"/>
                <w:szCs w:val="22"/>
              </w:rPr>
              <w:t>3</w:t>
            </w:r>
            <w:r w:rsidR="000E1B90">
              <w:rPr>
                <w:b/>
                <w:sz w:val="22"/>
                <w:szCs w:val="22"/>
              </w:rPr>
              <w:t>1.12</w:t>
            </w:r>
            <w:r w:rsidR="00FA429A">
              <w:rPr>
                <w:b/>
                <w:sz w:val="22"/>
                <w:szCs w:val="22"/>
              </w:rPr>
              <w:t>.1</w:t>
            </w:r>
            <w:r w:rsidR="000A3B23">
              <w:rPr>
                <w:b/>
                <w:sz w:val="22"/>
                <w:szCs w:val="22"/>
              </w:rPr>
              <w:t>3</w:t>
            </w:r>
          </w:p>
        </w:tc>
        <w:tc>
          <w:tcPr>
            <w:tcW w:w="1170" w:type="dxa"/>
            <w:tcBorders>
              <w:top w:val="nil"/>
              <w:left w:val="nil"/>
              <w:bottom w:val="nil"/>
              <w:right w:val="nil"/>
            </w:tcBorders>
          </w:tcPr>
          <w:p w:rsidR="00A22555" w:rsidRDefault="00A22555" w:rsidP="00AA5BA0">
            <w:pPr>
              <w:ind w:right="72"/>
              <w:jc w:val="center"/>
              <w:rPr>
                <w:b/>
                <w:sz w:val="22"/>
                <w:szCs w:val="22"/>
              </w:rPr>
            </w:pPr>
          </w:p>
          <w:p w:rsidR="00190E10" w:rsidRPr="00533668" w:rsidRDefault="00A22555" w:rsidP="000E1B90">
            <w:pPr>
              <w:ind w:right="72"/>
              <w:jc w:val="center"/>
              <w:rPr>
                <w:b/>
                <w:sz w:val="22"/>
                <w:szCs w:val="22"/>
              </w:rPr>
            </w:pPr>
            <w:r>
              <w:rPr>
                <w:b/>
                <w:sz w:val="22"/>
                <w:szCs w:val="22"/>
              </w:rPr>
              <w:t>3</w:t>
            </w:r>
            <w:r w:rsidR="000E1B90">
              <w:rPr>
                <w:b/>
                <w:sz w:val="22"/>
                <w:szCs w:val="22"/>
              </w:rPr>
              <w:t>1</w:t>
            </w:r>
            <w:r w:rsidR="00214C17">
              <w:rPr>
                <w:b/>
                <w:sz w:val="22"/>
                <w:szCs w:val="22"/>
              </w:rPr>
              <w:t>.</w:t>
            </w:r>
            <w:r w:rsidR="000E1B90">
              <w:rPr>
                <w:b/>
                <w:sz w:val="22"/>
                <w:szCs w:val="22"/>
              </w:rPr>
              <w:t>12</w:t>
            </w:r>
            <w:r w:rsidR="00660C00">
              <w:rPr>
                <w:b/>
                <w:sz w:val="22"/>
                <w:szCs w:val="22"/>
              </w:rPr>
              <w:t>.1</w:t>
            </w:r>
            <w:r w:rsidR="000A3B23">
              <w:rPr>
                <w:b/>
                <w:sz w:val="22"/>
                <w:szCs w:val="22"/>
              </w:rPr>
              <w:t>2</w:t>
            </w:r>
          </w:p>
        </w:tc>
        <w:tc>
          <w:tcPr>
            <w:tcW w:w="270" w:type="dxa"/>
            <w:tcBorders>
              <w:top w:val="nil"/>
              <w:left w:val="nil"/>
              <w:bottom w:val="nil"/>
              <w:right w:val="nil"/>
            </w:tcBorders>
            <w:vAlign w:val="bottom"/>
          </w:tcPr>
          <w:p w:rsidR="00190E10" w:rsidRPr="00533668" w:rsidRDefault="00190E10">
            <w:pPr>
              <w:ind w:right="72"/>
              <w:jc w:val="center"/>
              <w:rPr>
                <w:b/>
                <w:sz w:val="22"/>
                <w:szCs w:val="22"/>
              </w:rPr>
            </w:pPr>
          </w:p>
        </w:tc>
        <w:tc>
          <w:tcPr>
            <w:tcW w:w="1350" w:type="dxa"/>
            <w:tcBorders>
              <w:top w:val="nil"/>
              <w:left w:val="nil"/>
              <w:bottom w:val="nil"/>
              <w:right w:val="nil"/>
            </w:tcBorders>
            <w:vAlign w:val="bottom"/>
          </w:tcPr>
          <w:p w:rsidR="00190E10" w:rsidRPr="00533668" w:rsidRDefault="00A507ED" w:rsidP="000E1B90">
            <w:pPr>
              <w:ind w:right="72"/>
              <w:rPr>
                <w:b/>
                <w:sz w:val="22"/>
                <w:szCs w:val="22"/>
              </w:rPr>
            </w:pPr>
            <w:r>
              <w:rPr>
                <w:b/>
                <w:sz w:val="22"/>
                <w:szCs w:val="22"/>
              </w:rPr>
              <w:t xml:space="preserve">   </w:t>
            </w:r>
            <w:r w:rsidR="00894AF7" w:rsidRPr="00533668">
              <w:rPr>
                <w:b/>
                <w:sz w:val="22"/>
                <w:szCs w:val="22"/>
              </w:rPr>
              <w:t>3</w:t>
            </w:r>
            <w:r w:rsidR="000E1B90">
              <w:rPr>
                <w:b/>
                <w:sz w:val="22"/>
                <w:szCs w:val="22"/>
              </w:rPr>
              <w:t>1</w:t>
            </w:r>
            <w:r w:rsidR="00214C17">
              <w:rPr>
                <w:b/>
                <w:sz w:val="22"/>
                <w:szCs w:val="22"/>
              </w:rPr>
              <w:t>.</w:t>
            </w:r>
            <w:r w:rsidR="000E1B90">
              <w:rPr>
                <w:b/>
                <w:sz w:val="22"/>
                <w:szCs w:val="22"/>
              </w:rPr>
              <w:t>12</w:t>
            </w:r>
            <w:r w:rsidR="00FA429A">
              <w:rPr>
                <w:b/>
                <w:sz w:val="22"/>
                <w:szCs w:val="22"/>
              </w:rPr>
              <w:t>.1</w:t>
            </w:r>
            <w:r w:rsidR="000A3B23">
              <w:rPr>
                <w:b/>
                <w:sz w:val="22"/>
                <w:szCs w:val="22"/>
              </w:rPr>
              <w:t>3</w:t>
            </w:r>
          </w:p>
        </w:tc>
        <w:tc>
          <w:tcPr>
            <w:tcW w:w="1350" w:type="dxa"/>
            <w:tcBorders>
              <w:top w:val="nil"/>
              <w:left w:val="nil"/>
              <w:bottom w:val="nil"/>
              <w:right w:val="nil"/>
            </w:tcBorders>
            <w:vAlign w:val="bottom"/>
          </w:tcPr>
          <w:p w:rsidR="00A22555" w:rsidRPr="00533668" w:rsidRDefault="00A22555" w:rsidP="000E1B90">
            <w:pPr>
              <w:pStyle w:val="Header"/>
              <w:tabs>
                <w:tab w:val="clear" w:pos="4320"/>
                <w:tab w:val="clear" w:pos="8640"/>
              </w:tabs>
              <w:ind w:right="72"/>
              <w:jc w:val="center"/>
              <w:rPr>
                <w:b/>
                <w:sz w:val="22"/>
                <w:szCs w:val="22"/>
              </w:rPr>
            </w:pPr>
            <w:r>
              <w:rPr>
                <w:b/>
                <w:sz w:val="22"/>
                <w:szCs w:val="22"/>
              </w:rPr>
              <w:t>3</w:t>
            </w:r>
            <w:r w:rsidR="000E1B90">
              <w:rPr>
                <w:b/>
                <w:sz w:val="22"/>
                <w:szCs w:val="22"/>
              </w:rPr>
              <w:t>1</w:t>
            </w:r>
            <w:r w:rsidR="00214C17">
              <w:rPr>
                <w:b/>
                <w:sz w:val="22"/>
                <w:szCs w:val="22"/>
              </w:rPr>
              <w:t>.</w:t>
            </w:r>
            <w:r w:rsidR="000E1B90">
              <w:rPr>
                <w:b/>
                <w:sz w:val="22"/>
                <w:szCs w:val="22"/>
              </w:rPr>
              <w:t>12</w:t>
            </w:r>
            <w:r w:rsidR="00FA429A">
              <w:rPr>
                <w:b/>
                <w:sz w:val="22"/>
                <w:szCs w:val="22"/>
              </w:rPr>
              <w:t>.</w:t>
            </w:r>
            <w:r w:rsidR="00660C00">
              <w:rPr>
                <w:b/>
                <w:sz w:val="22"/>
                <w:szCs w:val="22"/>
              </w:rPr>
              <w:t>1</w:t>
            </w:r>
            <w:r w:rsidR="000A3B23">
              <w:rPr>
                <w:b/>
                <w:sz w:val="22"/>
                <w:szCs w:val="22"/>
              </w:rPr>
              <w:t>2</w:t>
            </w:r>
          </w:p>
        </w:tc>
      </w:tr>
      <w:tr w:rsidR="00190E10" w:rsidRPr="00533668">
        <w:tc>
          <w:tcPr>
            <w:tcW w:w="2880" w:type="dxa"/>
            <w:tcBorders>
              <w:top w:val="nil"/>
              <w:left w:val="nil"/>
              <w:bottom w:val="nil"/>
              <w:right w:val="nil"/>
            </w:tcBorders>
            <w:vAlign w:val="bottom"/>
          </w:tcPr>
          <w:p w:rsidR="00190E10" w:rsidRPr="00533668" w:rsidRDefault="00190E10">
            <w:pPr>
              <w:jc w:val="both"/>
              <w:rPr>
                <w:b/>
                <w:sz w:val="22"/>
                <w:szCs w:val="22"/>
              </w:rPr>
            </w:pPr>
          </w:p>
        </w:tc>
        <w:tc>
          <w:tcPr>
            <w:tcW w:w="1170" w:type="dxa"/>
            <w:tcBorders>
              <w:top w:val="nil"/>
              <w:left w:val="nil"/>
              <w:bottom w:val="nil"/>
              <w:right w:val="nil"/>
            </w:tcBorders>
            <w:vAlign w:val="bottom"/>
          </w:tcPr>
          <w:p w:rsidR="00190E10" w:rsidRPr="00533668" w:rsidRDefault="00190E10">
            <w:pPr>
              <w:pStyle w:val="Header"/>
              <w:tabs>
                <w:tab w:val="clear" w:pos="4320"/>
                <w:tab w:val="clear" w:pos="8640"/>
              </w:tabs>
              <w:ind w:right="72"/>
              <w:jc w:val="center"/>
              <w:rPr>
                <w:b/>
                <w:sz w:val="22"/>
                <w:szCs w:val="22"/>
              </w:rPr>
            </w:pPr>
            <w:r w:rsidRPr="00533668">
              <w:rPr>
                <w:b/>
                <w:sz w:val="22"/>
                <w:szCs w:val="22"/>
              </w:rPr>
              <w:t>RM’000</w:t>
            </w:r>
          </w:p>
        </w:tc>
        <w:tc>
          <w:tcPr>
            <w:tcW w:w="1170" w:type="dxa"/>
            <w:tcBorders>
              <w:top w:val="nil"/>
              <w:left w:val="nil"/>
              <w:bottom w:val="nil"/>
              <w:right w:val="nil"/>
            </w:tcBorders>
          </w:tcPr>
          <w:p w:rsidR="00190E10" w:rsidRPr="00533668" w:rsidRDefault="00190E10">
            <w:pPr>
              <w:ind w:right="72"/>
              <w:jc w:val="center"/>
              <w:rPr>
                <w:b/>
                <w:sz w:val="22"/>
                <w:szCs w:val="22"/>
              </w:rPr>
            </w:pPr>
            <w:r w:rsidRPr="00533668">
              <w:rPr>
                <w:b/>
                <w:sz w:val="22"/>
                <w:szCs w:val="22"/>
              </w:rPr>
              <w:t>RM’000</w:t>
            </w:r>
          </w:p>
        </w:tc>
        <w:tc>
          <w:tcPr>
            <w:tcW w:w="270" w:type="dxa"/>
            <w:tcBorders>
              <w:top w:val="nil"/>
              <w:left w:val="nil"/>
              <w:bottom w:val="nil"/>
              <w:right w:val="nil"/>
            </w:tcBorders>
            <w:vAlign w:val="bottom"/>
          </w:tcPr>
          <w:p w:rsidR="00190E10" w:rsidRPr="00533668" w:rsidRDefault="00190E10">
            <w:pPr>
              <w:ind w:right="72"/>
              <w:jc w:val="center"/>
              <w:rPr>
                <w:b/>
                <w:sz w:val="22"/>
                <w:szCs w:val="22"/>
              </w:rPr>
            </w:pPr>
          </w:p>
        </w:tc>
        <w:tc>
          <w:tcPr>
            <w:tcW w:w="1350" w:type="dxa"/>
            <w:tcBorders>
              <w:top w:val="nil"/>
              <w:left w:val="nil"/>
              <w:bottom w:val="nil"/>
              <w:right w:val="nil"/>
            </w:tcBorders>
            <w:vAlign w:val="bottom"/>
          </w:tcPr>
          <w:p w:rsidR="00190E10" w:rsidRPr="00533668" w:rsidRDefault="00190E10">
            <w:pPr>
              <w:ind w:right="72"/>
              <w:jc w:val="center"/>
              <w:rPr>
                <w:b/>
                <w:sz w:val="22"/>
                <w:szCs w:val="22"/>
              </w:rPr>
            </w:pPr>
            <w:r w:rsidRPr="00533668">
              <w:rPr>
                <w:b/>
                <w:sz w:val="22"/>
                <w:szCs w:val="22"/>
              </w:rPr>
              <w:t>RM’000</w:t>
            </w:r>
          </w:p>
        </w:tc>
        <w:tc>
          <w:tcPr>
            <w:tcW w:w="1350" w:type="dxa"/>
            <w:tcBorders>
              <w:top w:val="nil"/>
              <w:left w:val="nil"/>
              <w:bottom w:val="nil"/>
              <w:right w:val="nil"/>
            </w:tcBorders>
            <w:vAlign w:val="bottom"/>
          </w:tcPr>
          <w:p w:rsidR="00190E10" w:rsidRPr="00533668" w:rsidRDefault="00190E10">
            <w:pPr>
              <w:pStyle w:val="Header"/>
              <w:tabs>
                <w:tab w:val="clear" w:pos="4320"/>
                <w:tab w:val="clear" w:pos="8640"/>
              </w:tabs>
              <w:ind w:right="72"/>
              <w:jc w:val="center"/>
              <w:rPr>
                <w:b/>
                <w:sz w:val="22"/>
                <w:szCs w:val="22"/>
              </w:rPr>
            </w:pPr>
            <w:r w:rsidRPr="00533668">
              <w:rPr>
                <w:b/>
                <w:sz w:val="22"/>
                <w:szCs w:val="22"/>
              </w:rPr>
              <w:t>RM’000</w:t>
            </w:r>
          </w:p>
        </w:tc>
      </w:tr>
      <w:tr w:rsidR="00190E10" w:rsidRPr="00533668">
        <w:tc>
          <w:tcPr>
            <w:tcW w:w="2880" w:type="dxa"/>
            <w:tcBorders>
              <w:top w:val="nil"/>
              <w:left w:val="nil"/>
              <w:bottom w:val="nil"/>
              <w:right w:val="nil"/>
            </w:tcBorders>
            <w:vAlign w:val="center"/>
          </w:tcPr>
          <w:p w:rsidR="00190E10" w:rsidRPr="00533668" w:rsidRDefault="00190E10" w:rsidP="00A425CD">
            <w:pPr>
              <w:ind w:left="392"/>
              <w:rPr>
                <w:sz w:val="22"/>
                <w:szCs w:val="22"/>
              </w:rPr>
            </w:pPr>
            <w:r w:rsidRPr="00533668">
              <w:rPr>
                <w:sz w:val="22"/>
                <w:szCs w:val="22"/>
              </w:rPr>
              <w:t xml:space="preserve">In respect of the financial </w:t>
            </w:r>
            <w:r w:rsidR="00A425CD" w:rsidRPr="00533668">
              <w:rPr>
                <w:sz w:val="22"/>
                <w:szCs w:val="22"/>
              </w:rPr>
              <w:t xml:space="preserve">   period          </w:t>
            </w:r>
          </w:p>
        </w:tc>
        <w:tc>
          <w:tcPr>
            <w:tcW w:w="1170" w:type="dxa"/>
            <w:tcBorders>
              <w:top w:val="nil"/>
              <w:left w:val="nil"/>
              <w:bottom w:val="single" w:sz="4" w:space="0" w:color="auto"/>
              <w:right w:val="nil"/>
            </w:tcBorders>
            <w:vAlign w:val="center"/>
          </w:tcPr>
          <w:p w:rsidR="00190E10" w:rsidRPr="00533668" w:rsidRDefault="00190E10">
            <w:pPr>
              <w:pStyle w:val="Header"/>
              <w:tabs>
                <w:tab w:val="clear" w:pos="4320"/>
                <w:tab w:val="clear" w:pos="8640"/>
                <w:tab w:val="decimal" w:pos="882"/>
              </w:tabs>
              <w:ind w:right="28"/>
              <w:jc w:val="both"/>
              <w:rPr>
                <w:sz w:val="22"/>
                <w:szCs w:val="22"/>
              </w:rPr>
            </w:pPr>
          </w:p>
        </w:tc>
        <w:tc>
          <w:tcPr>
            <w:tcW w:w="1170" w:type="dxa"/>
            <w:tcBorders>
              <w:top w:val="nil"/>
              <w:left w:val="nil"/>
              <w:bottom w:val="single" w:sz="4" w:space="0" w:color="auto"/>
              <w:right w:val="nil"/>
            </w:tcBorders>
          </w:tcPr>
          <w:p w:rsidR="00190E10" w:rsidRPr="00533668" w:rsidRDefault="00190E10">
            <w:pPr>
              <w:jc w:val="both"/>
              <w:rPr>
                <w:sz w:val="22"/>
                <w:szCs w:val="22"/>
              </w:rPr>
            </w:pPr>
          </w:p>
        </w:tc>
        <w:tc>
          <w:tcPr>
            <w:tcW w:w="270" w:type="dxa"/>
            <w:tcBorders>
              <w:top w:val="nil"/>
              <w:left w:val="nil"/>
              <w:bottom w:val="nil"/>
              <w:right w:val="nil"/>
            </w:tcBorders>
            <w:vAlign w:val="center"/>
          </w:tcPr>
          <w:p w:rsidR="00190E10" w:rsidRPr="00533668" w:rsidRDefault="00190E10">
            <w:pPr>
              <w:jc w:val="both"/>
              <w:rPr>
                <w:sz w:val="22"/>
                <w:szCs w:val="22"/>
              </w:rPr>
            </w:pPr>
          </w:p>
        </w:tc>
        <w:tc>
          <w:tcPr>
            <w:tcW w:w="1350" w:type="dxa"/>
            <w:tcBorders>
              <w:top w:val="nil"/>
              <w:left w:val="nil"/>
              <w:bottom w:val="single" w:sz="4" w:space="0" w:color="auto"/>
              <w:right w:val="nil"/>
            </w:tcBorders>
            <w:vAlign w:val="center"/>
          </w:tcPr>
          <w:p w:rsidR="00190E10" w:rsidRPr="00533668" w:rsidRDefault="00190E10">
            <w:pPr>
              <w:jc w:val="both"/>
              <w:rPr>
                <w:sz w:val="22"/>
                <w:szCs w:val="22"/>
              </w:rPr>
            </w:pPr>
          </w:p>
        </w:tc>
        <w:tc>
          <w:tcPr>
            <w:tcW w:w="1350" w:type="dxa"/>
            <w:tcBorders>
              <w:top w:val="nil"/>
              <w:left w:val="nil"/>
              <w:bottom w:val="single" w:sz="4" w:space="0" w:color="auto"/>
              <w:right w:val="nil"/>
            </w:tcBorders>
            <w:vAlign w:val="center"/>
          </w:tcPr>
          <w:p w:rsidR="00190E10" w:rsidRPr="00533668" w:rsidRDefault="00190E10">
            <w:pPr>
              <w:pStyle w:val="Header"/>
              <w:tabs>
                <w:tab w:val="clear" w:pos="4320"/>
                <w:tab w:val="clear" w:pos="8640"/>
                <w:tab w:val="decimal" w:pos="916"/>
              </w:tabs>
              <w:ind w:right="-6"/>
              <w:jc w:val="both"/>
              <w:rPr>
                <w:sz w:val="22"/>
                <w:szCs w:val="22"/>
              </w:rPr>
            </w:pPr>
          </w:p>
        </w:tc>
      </w:tr>
      <w:tr w:rsidR="00190E10" w:rsidRPr="00E46B2E">
        <w:tc>
          <w:tcPr>
            <w:tcW w:w="2880" w:type="dxa"/>
            <w:tcBorders>
              <w:top w:val="nil"/>
              <w:left w:val="nil"/>
              <w:bottom w:val="nil"/>
              <w:right w:val="single" w:sz="4" w:space="0" w:color="auto"/>
            </w:tcBorders>
            <w:vAlign w:val="center"/>
          </w:tcPr>
          <w:p w:rsidR="00190E10" w:rsidRPr="00E46B2E" w:rsidRDefault="00190E10" w:rsidP="00A425CD">
            <w:pPr>
              <w:tabs>
                <w:tab w:val="left" w:pos="392"/>
              </w:tabs>
              <w:ind w:left="212" w:hanging="122"/>
              <w:jc w:val="both"/>
              <w:rPr>
                <w:sz w:val="22"/>
                <w:szCs w:val="22"/>
              </w:rPr>
            </w:pPr>
            <w:r w:rsidRPr="00E46B2E">
              <w:rPr>
                <w:sz w:val="22"/>
                <w:szCs w:val="22"/>
              </w:rPr>
              <w:t xml:space="preserve">  </w:t>
            </w:r>
            <w:r w:rsidR="00A425CD" w:rsidRPr="00E46B2E">
              <w:rPr>
                <w:sz w:val="22"/>
                <w:szCs w:val="22"/>
              </w:rPr>
              <w:t xml:space="preserve">   </w:t>
            </w:r>
            <w:r w:rsidRPr="00E46B2E">
              <w:rPr>
                <w:sz w:val="22"/>
                <w:szCs w:val="22"/>
              </w:rPr>
              <w:t>Malaysian income tax</w:t>
            </w:r>
          </w:p>
        </w:tc>
        <w:tc>
          <w:tcPr>
            <w:tcW w:w="1170" w:type="dxa"/>
            <w:tcBorders>
              <w:top w:val="single" w:sz="4" w:space="0" w:color="auto"/>
              <w:left w:val="single" w:sz="4" w:space="0" w:color="auto"/>
              <w:bottom w:val="nil"/>
              <w:right w:val="nil"/>
            </w:tcBorders>
            <w:vAlign w:val="center"/>
          </w:tcPr>
          <w:p w:rsidR="00190E10" w:rsidRPr="00E46B2E" w:rsidRDefault="00E46B2E" w:rsidP="00E46B2E">
            <w:pPr>
              <w:pStyle w:val="Header"/>
              <w:tabs>
                <w:tab w:val="clear" w:pos="4320"/>
                <w:tab w:val="clear" w:pos="8640"/>
                <w:tab w:val="decimal" w:pos="882"/>
              </w:tabs>
              <w:ind w:right="28"/>
              <w:jc w:val="both"/>
              <w:rPr>
                <w:sz w:val="22"/>
                <w:szCs w:val="22"/>
              </w:rPr>
            </w:pPr>
            <w:r w:rsidRPr="00E46B2E">
              <w:rPr>
                <w:sz w:val="22"/>
                <w:szCs w:val="22"/>
              </w:rPr>
              <w:t>(</w:t>
            </w:r>
            <w:r w:rsidR="00423000" w:rsidRPr="00E46B2E">
              <w:rPr>
                <w:sz w:val="22"/>
                <w:szCs w:val="22"/>
              </w:rPr>
              <w:t>2</w:t>
            </w:r>
            <w:r w:rsidRPr="00E46B2E">
              <w:rPr>
                <w:sz w:val="22"/>
                <w:szCs w:val="22"/>
              </w:rPr>
              <w:t>,0</w:t>
            </w:r>
            <w:r w:rsidR="00423000" w:rsidRPr="00E46B2E">
              <w:rPr>
                <w:sz w:val="22"/>
                <w:szCs w:val="22"/>
              </w:rPr>
              <w:t>4</w:t>
            </w:r>
            <w:r w:rsidRPr="00E46B2E">
              <w:rPr>
                <w:sz w:val="22"/>
                <w:szCs w:val="22"/>
              </w:rPr>
              <w:t>6)</w:t>
            </w:r>
          </w:p>
        </w:tc>
        <w:tc>
          <w:tcPr>
            <w:tcW w:w="1170" w:type="dxa"/>
            <w:tcBorders>
              <w:top w:val="single" w:sz="4" w:space="0" w:color="auto"/>
              <w:left w:val="nil"/>
              <w:bottom w:val="nil"/>
              <w:right w:val="single" w:sz="4" w:space="0" w:color="auto"/>
            </w:tcBorders>
            <w:vAlign w:val="center"/>
          </w:tcPr>
          <w:p w:rsidR="00190E10" w:rsidRPr="00E46B2E" w:rsidRDefault="00E436BE" w:rsidP="000E1B90">
            <w:pPr>
              <w:pStyle w:val="Header"/>
              <w:tabs>
                <w:tab w:val="clear" w:pos="4320"/>
                <w:tab w:val="clear" w:pos="8640"/>
                <w:tab w:val="decimal" w:pos="882"/>
              </w:tabs>
              <w:ind w:right="28"/>
              <w:jc w:val="both"/>
              <w:rPr>
                <w:sz w:val="22"/>
                <w:szCs w:val="22"/>
              </w:rPr>
            </w:pPr>
            <w:r w:rsidRPr="00E46B2E">
              <w:rPr>
                <w:sz w:val="22"/>
                <w:szCs w:val="22"/>
              </w:rPr>
              <w:t>(</w:t>
            </w:r>
            <w:r w:rsidR="000E1B90" w:rsidRPr="00E46B2E">
              <w:rPr>
                <w:sz w:val="22"/>
                <w:szCs w:val="22"/>
              </w:rPr>
              <w:t>911</w:t>
            </w:r>
            <w:r w:rsidRPr="00E46B2E">
              <w:rPr>
                <w:sz w:val="22"/>
                <w:szCs w:val="22"/>
              </w:rPr>
              <w:t>)</w:t>
            </w:r>
          </w:p>
        </w:tc>
        <w:tc>
          <w:tcPr>
            <w:tcW w:w="270" w:type="dxa"/>
            <w:tcBorders>
              <w:top w:val="nil"/>
              <w:left w:val="single" w:sz="4" w:space="0" w:color="auto"/>
              <w:bottom w:val="nil"/>
              <w:right w:val="single" w:sz="4" w:space="0" w:color="auto"/>
            </w:tcBorders>
            <w:vAlign w:val="center"/>
          </w:tcPr>
          <w:p w:rsidR="00190E10" w:rsidRPr="00E46B2E" w:rsidRDefault="00190E10">
            <w:pPr>
              <w:ind w:right="144"/>
              <w:jc w:val="both"/>
              <w:rPr>
                <w:sz w:val="22"/>
                <w:szCs w:val="22"/>
              </w:rPr>
            </w:pPr>
          </w:p>
        </w:tc>
        <w:tc>
          <w:tcPr>
            <w:tcW w:w="1350" w:type="dxa"/>
            <w:tcBorders>
              <w:top w:val="single" w:sz="4" w:space="0" w:color="auto"/>
              <w:left w:val="single" w:sz="4" w:space="0" w:color="auto"/>
              <w:bottom w:val="nil"/>
              <w:right w:val="nil"/>
            </w:tcBorders>
            <w:vAlign w:val="center"/>
          </w:tcPr>
          <w:p w:rsidR="00A22555" w:rsidRPr="00E46B2E" w:rsidRDefault="00672A2F" w:rsidP="001C1FD5">
            <w:pPr>
              <w:pStyle w:val="Header"/>
              <w:tabs>
                <w:tab w:val="clear" w:pos="4320"/>
                <w:tab w:val="clear" w:pos="8640"/>
                <w:tab w:val="decimal" w:pos="882"/>
              </w:tabs>
              <w:ind w:right="28"/>
              <w:jc w:val="both"/>
              <w:rPr>
                <w:sz w:val="22"/>
                <w:szCs w:val="22"/>
              </w:rPr>
            </w:pPr>
            <w:r w:rsidRPr="00E46B2E">
              <w:rPr>
                <w:sz w:val="22"/>
                <w:szCs w:val="22"/>
              </w:rPr>
              <w:t>(2,046)</w:t>
            </w:r>
          </w:p>
        </w:tc>
        <w:tc>
          <w:tcPr>
            <w:tcW w:w="1350" w:type="dxa"/>
            <w:tcBorders>
              <w:top w:val="single" w:sz="4" w:space="0" w:color="auto"/>
              <w:left w:val="nil"/>
              <w:bottom w:val="nil"/>
              <w:right w:val="single" w:sz="4" w:space="0" w:color="auto"/>
            </w:tcBorders>
            <w:vAlign w:val="center"/>
          </w:tcPr>
          <w:p w:rsidR="00190E10" w:rsidRPr="00E46B2E" w:rsidRDefault="00E436BE" w:rsidP="000E1B90">
            <w:pPr>
              <w:pStyle w:val="Header"/>
              <w:tabs>
                <w:tab w:val="clear" w:pos="4320"/>
                <w:tab w:val="clear" w:pos="8640"/>
                <w:tab w:val="decimal" w:pos="882"/>
              </w:tabs>
              <w:ind w:right="28"/>
              <w:jc w:val="both"/>
              <w:rPr>
                <w:sz w:val="22"/>
                <w:szCs w:val="22"/>
              </w:rPr>
            </w:pPr>
            <w:r w:rsidRPr="00E46B2E">
              <w:rPr>
                <w:sz w:val="22"/>
                <w:szCs w:val="22"/>
              </w:rPr>
              <w:t>(</w:t>
            </w:r>
            <w:r w:rsidR="000E1B90" w:rsidRPr="00E46B2E">
              <w:rPr>
                <w:sz w:val="22"/>
                <w:szCs w:val="22"/>
              </w:rPr>
              <w:t>922</w:t>
            </w:r>
            <w:r w:rsidRPr="00E46B2E">
              <w:rPr>
                <w:sz w:val="22"/>
                <w:szCs w:val="22"/>
              </w:rPr>
              <w:t>)</w:t>
            </w:r>
          </w:p>
        </w:tc>
      </w:tr>
      <w:tr w:rsidR="00190E10" w:rsidRPr="00E46B2E">
        <w:trPr>
          <w:trHeight w:val="603"/>
        </w:trPr>
        <w:tc>
          <w:tcPr>
            <w:tcW w:w="2880" w:type="dxa"/>
            <w:tcBorders>
              <w:top w:val="nil"/>
              <w:left w:val="nil"/>
              <w:bottom w:val="nil"/>
              <w:right w:val="single" w:sz="4" w:space="0" w:color="auto"/>
            </w:tcBorders>
            <w:vAlign w:val="center"/>
          </w:tcPr>
          <w:p w:rsidR="00190E10" w:rsidRPr="00E46B2E" w:rsidRDefault="00190E10">
            <w:pPr>
              <w:ind w:left="212" w:hanging="180"/>
              <w:rPr>
                <w:sz w:val="22"/>
                <w:szCs w:val="22"/>
              </w:rPr>
            </w:pPr>
          </w:p>
          <w:p w:rsidR="00190E10" w:rsidRPr="00E46B2E" w:rsidRDefault="00A425CD">
            <w:pPr>
              <w:ind w:firstLine="212"/>
              <w:rPr>
                <w:sz w:val="22"/>
                <w:szCs w:val="22"/>
              </w:rPr>
            </w:pPr>
            <w:r w:rsidRPr="00E46B2E">
              <w:rPr>
                <w:sz w:val="22"/>
                <w:szCs w:val="22"/>
              </w:rPr>
              <w:t xml:space="preserve">   </w:t>
            </w:r>
            <w:r w:rsidR="00190E10" w:rsidRPr="00E46B2E">
              <w:rPr>
                <w:sz w:val="22"/>
                <w:szCs w:val="22"/>
              </w:rPr>
              <w:t>Deferred tax</w:t>
            </w:r>
          </w:p>
        </w:tc>
        <w:tc>
          <w:tcPr>
            <w:tcW w:w="1170" w:type="dxa"/>
            <w:tcBorders>
              <w:top w:val="nil"/>
              <w:left w:val="single" w:sz="4" w:space="0" w:color="auto"/>
              <w:bottom w:val="single" w:sz="4" w:space="0" w:color="auto"/>
              <w:right w:val="nil"/>
            </w:tcBorders>
            <w:vAlign w:val="center"/>
          </w:tcPr>
          <w:p w:rsidR="00190E10" w:rsidRPr="00E46B2E" w:rsidRDefault="00213C47" w:rsidP="00E46B2E">
            <w:pPr>
              <w:pStyle w:val="Header"/>
              <w:tabs>
                <w:tab w:val="clear" w:pos="4320"/>
                <w:tab w:val="clear" w:pos="8640"/>
                <w:tab w:val="decimal" w:pos="882"/>
              </w:tabs>
              <w:ind w:right="28"/>
              <w:jc w:val="both"/>
              <w:rPr>
                <w:sz w:val="22"/>
                <w:szCs w:val="22"/>
              </w:rPr>
            </w:pPr>
            <w:r w:rsidRPr="00E46B2E">
              <w:rPr>
                <w:sz w:val="22"/>
                <w:szCs w:val="22"/>
              </w:rPr>
              <w:t>(</w:t>
            </w:r>
            <w:r w:rsidR="00E46B2E" w:rsidRPr="00E46B2E">
              <w:rPr>
                <w:sz w:val="22"/>
                <w:szCs w:val="22"/>
              </w:rPr>
              <w:t>1</w:t>
            </w:r>
            <w:r w:rsidRPr="00E46B2E">
              <w:rPr>
                <w:sz w:val="22"/>
                <w:szCs w:val="22"/>
              </w:rPr>
              <w:t>,</w:t>
            </w:r>
            <w:r w:rsidR="00E46B2E" w:rsidRPr="00E46B2E">
              <w:rPr>
                <w:sz w:val="22"/>
                <w:szCs w:val="22"/>
              </w:rPr>
              <w:t>062</w:t>
            </w:r>
            <w:r w:rsidRPr="00E46B2E">
              <w:rPr>
                <w:sz w:val="22"/>
                <w:szCs w:val="22"/>
              </w:rPr>
              <w:t>)</w:t>
            </w:r>
          </w:p>
        </w:tc>
        <w:tc>
          <w:tcPr>
            <w:tcW w:w="1170" w:type="dxa"/>
            <w:tcBorders>
              <w:top w:val="nil"/>
              <w:left w:val="nil"/>
              <w:bottom w:val="single" w:sz="4" w:space="0" w:color="auto"/>
              <w:right w:val="single" w:sz="4" w:space="0" w:color="auto"/>
            </w:tcBorders>
            <w:vAlign w:val="center"/>
          </w:tcPr>
          <w:p w:rsidR="00190E10" w:rsidRPr="00E46B2E" w:rsidRDefault="00544028" w:rsidP="00311672">
            <w:pPr>
              <w:pStyle w:val="Header"/>
              <w:tabs>
                <w:tab w:val="clear" w:pos="4320"/>
                <w:tab w:val="clear" w:pos="8640"/>
                <w:tab w:val="decimal" w:pos="882"/>
              </w:tabs>
              <w:ind w:right="28"/>
              <w:jc w:val="both"/>
              <w:rPr>
                <w:sz w:val="22"/>
                <w:szCs w:val="22"/>
              </w:rPr>
            </w:pPr>
            <w:r w:rsidRPr="00E46B2E">
              <w:rPr>
                <w:sz w:val="22"/>
                <w:szCs w:val="22"/>
              </w:rPr>
              <w:t>4,480</w:t>
            </w:r>
          </w:p>
        </w:tc>
        <w:tc>
          <w:tcPr>
            <w:tcW w:w="270" w:type="dxa"/>
            <w:tcBorders>
              <w:top w:val="nil"/>
              <w:left w:val="single" w:sz="4" w:space="0" w:color="auto"/>
              <w:bottom w:val="nil"/>
              <w:right w:val="single" w:sz="4" w:space="0" w:color="auto"/>
            </w:tcBorders>
            <w:vAlign w:val="center"/>
          </w:tcPr>
          <w:p w:rsidR="00190E10" w:rsidRPr="00E46B2E" w:rsidRDefault="00190E10">
            <w:pPr>
              <w:ind w:left="252" w:right="144"/>
              <w:jc w:val="both"/>
              <w:rPr>
                <w:sz w:val="22"/>
                <w:szCs w:val="22"/>
              </w:rPr>
            </w:pPr>
          </w:p>
        </w:tc>
        <w:tc>
          <w:tcPr>
            <w:tcW w:w="1350" w:type="dxa"/>
            <w:tcBorders>
              <w:top w:val="nil"/>
              <w:left w:val="single" w:sz="4" w:space="0" w:color="auto"/>
              <w:bottom w:val="single" w:sz="4" w:space="0" w:color="auto"/>
              <w:right w:val="nil"/>
            </w:tcBorders>
            <w:vAlign w:val="center"/>
          </w:tcPr>
          <w:p w:rsidR="00190E10" w:rsidRPr="00E46B2E" w:rsidRDefault="00213C47" w:rsidP="00672A2F">
            <w:pPr>
              <w:pStyle w:val="Header"/>
              <w:tabs>
                <w:tab w:val="clear" w:pos="4320"/>
                <w:tab w:val="clear" w:pos="8640"/>
                <w:tab w:val="decimal" w:pos="882"/>
              </w:tabs>
              <w:ind w:right="28"/>
              <w:jc w:val="both"/>
              <w:rPr>
                <w:sz w:val="22"/>
                <w:szCs w:val="22"/>
              </w:rPr>
            </w:pPr>
            <w:r w:rsidRPr="00E46B2E">
              <w:rPr>
                <w:sz w:val="22"/>
                <w:szCs w:val="22"/>
              </w:rPr>
              <w:t>(</w:t>
            </w:r>
            <w:r w:rsidR="00672A2F" w:rsidRPr="00E46B2E">
              <w:rPr>
                <w:sz w:val="22"/>
                <w:szCs w:val="22"/>
              </w:rPr>
              <w:t>1</w:t>
            </w:r>
            <w:r w:rsidRPr="00E46B2E">
              <w:rPr>
                <w:sz w:val="22"/>
                <w:szCs w:val="22"/>
              </w:rPr>
              <w:t>,</w:t>
            </w:r>
            <w:r w:rsidR="00672A2F" w:rsidRPr="00E46B2E">
              <w:rPr>
                <w:sz w:val="22"/>
                <w:szCs w:val="22"/>
              </w:rPr>
              <w:t>337</w:t>
            </w:r>
            <w:r w:rsidRPr="00E46B2E">
              <w:rPr>
                <w:sz w:val="22"/>
                <w:szCs w:val="22"/>
              </w:rPr>
              <w:t>)</w:t>
            </w:r>
          </w:p>
        </w:tc>
        <w:tc>
          <w:tcPr>
            <w:tcW w:w="1350" w:type="dxa"/>
            <w:tcBorders>
              <w:top w:val="nil"/>
              <w:left w:val="nil"/>
              <w:bottom w:val="single" w:sz="4" w:space="0" w:color="auto"/>
              <w:right w:val="single" w:sz="4" w:space="0" w:color="auto"/>
            </w:tcBorders>
            <w:vAlign w:val="center"/>
          </w:tcPr>
          <w:p w:rsidR="00190E10" w:rsidRPr="00E46B2E" w:rsidRDefault="00544028">
            <w:pPr>
              <w:pStyle w:val="Header"/>
              <w:tabs>
                <w:tab w:val="clear" w:pos="4320"/>
                <w:tab w:val="clear" w:pos="8640"/>
                <w:tab w:val="decimal" w:pos="882"/>
              </w:tabs>
              <w:ind w:right="28"/>
              <w:jc w:val="both"/>
              <w:rPr>
                <w:sz w:val="22"/>
                <w:szCs w:val="22"/>
              </w:rPr>
            </w:pPr>
            <w:r w:rsidRPr="00E46B2E">
              <w:rPr>
                <w:sz w:val="22"/>
                <w:szCs w:val="22"/>
              </w:rPr>
              <w:t>4,458</w:t>
            </w:r>
          </w:p>
        </w:tc>
      </w:tr>
      <w:tr w:rsidR="00190E10" w:rsidRPr="00533668">
        <w:tc>
          <w:tcPr>
            <w:tcW w:w="2880" w:type="dxa"/>
            <w:tcBorders>
              <w:top w:val="nil"/>
              <w:left w:val="nil"/>
              <w:bottom w:val="nil"/>
              <w:right w:val="nil"/>
            </w:tcBorders>
            <w:vAlign w:val="center"/>
          </w:tcPr>
          <w:p w:rsidR="00190E10" w:rsidRPr="00E46B2E" w:rsidRDefault="00190E10">
            <w:pPr>
              <w:ind w:left="212"/>
              <w:jc w:val="both"/>
              <w:rPr>
                <w:sz w:val="22"/>
                <w:szCs w:val="22"/>
              </w:rPr>
            </w:pPr>
          </w:p>
        </w:tc>
        <w:tc>
          <w:tcPr>
            <w:tcW w:w="1170" w:type="dxa"/>
            <w:tcBorders>
              <w:top w:val="single" w:sz="4" w:space="0" w:color="auto"/>
              <w:left w:val="nil"/>
              <w:bottom w:val="single" w:sz="4" w:space="0" w:color="auto"/>
              <w:right w:val="nil"/>
            </w:tcBorders>
            <w:vAlign w:val="center"/>
          </w:tcPr>
          <w:p w:rsidR="00190E10" w:rsidRPr="00E46B2E" w:rsidRDefault="00213C47" w:rsidP="001B5683">
            <w:pPr>
              <w:pStyle w:val="Header"/>
              <w:tabs>
                <w:tab w:val="clear" w:pos="4320"/>
                <w:tab w:val="clear" w:pos="8640"/>
                <w:tab w:val="decimal" w:pos="882"/>
              </w:tabs>
              <w:ind w:right="28"/>
              <w:jc w:val="both"/>
              <w:rPr>
                <w:sz w:val="22"/>
                <w:szCs w:val="22"/>
              </w:rPr>
            </w:pPr>
            <w:r w:rsidRPr="00E46B2E">
              <w:rPr>
                <w:sz w:val="22"/>
                <w:szCs w:val="22"/>
              </w:rPr>
              <w:t>(3,1</w:t>
            </w:r>
            <w:r w:rsidR="001B5683" w:rsidRPr="00E46B2E">
              <w:rPr>
                <w:sz w:val="22"/>
                <w:szCs w:val="22"/>
              </w:rPr>
              <w:t>08</w:t>
            </w:r>
            <w:r w:rsidRPr="00E46B2E">
              <w:rPr>
                <w:sz w:val="22"/>
                <w:szCs w:val="22"/>
              </w:rPr>
              <w:t>)</w:t>
            </w:r>
          </w:p>
        </w:tc>
        <w:tc>
          <w:tcPr>
            <w:tcW w:w="1170" w:type="dxa"/>
            <w:tcBorders>
              <w:top w:val="single" w:sz="4" w:space="0" w:color="auto"/>
              <w:left w:val="nil"/>
              <w:bottom w:val="single" w:sz="4" w:space="0" w:color="auto"/>
              <w:right w:val="nil"/>
            </w:tcBorders>
            <w:vAlign w:val="center"/>
          </w:tcPr>
          <w:p w:rsidR="00190E10" w:rsidRPr="00E46B2E" w:rsidRDefault="00544028">
            <w:pPr>
              <w:pStyle w:val="Header"/>
              <w:tabs>
                <w:tab w:val="clear" w:pos="4320"/>
                <w:tab w:val="clear" w:pos="8640"/>
                <w:tab w:val="decimal" w:pos="882"/>
              </w:tabs>
              <w:ind w:right="28"/>
              <w:jc w:val="both"/>
              <w:rPr>
                <w:sz w:val="22"/>
                <w:szCs w:val="22"/>
              </w:rPr>
            </w:pPr>
            <w:r w:rsidRPr="00E46B2E">
              <w:rPr>
                <w:sz w:val="22"/>
                <w:szCs w:val="22"/>
              </w:rPr>
              <w:t>5,391</w:t>
            </w:r>
          </w:p>
        </w:tc>
        <w:tc>
          <w:tcPr>
            <w:tcW w:w="270" w:type="dxa"/>
            <w:tcBorders>
              <w:top w:val="nil"/>
              <w:left w:val="nil"/>
              <w:bottom w:val="nil"/>
              <w:right w:val="nil"/>
            </w:tcBorders>
            <w:vAlign w:val="center"/>
          </w:tcPr>
          <w:p w:rsidR="00190E10" w:rsidRPr="00E46B2E" w:rsidRDefault="00190E10">
            <w:pPr>
              <w:ind w:right="144"/>
              <w:jc w:val="both"/>
              <w:rPr>
                <w:sz w:val="22"/>
                <w:szCs w:val="22"/>
              </w:rPr>
            </w:pPr>
          </w:p>
        </w:tc>
        <w:tc>
          <w:tcPr>
            <w:tcW w:w="1350" w:type="dxa"/>
            <w:tcBorders>
              <w:top w:val="single" w:sz="4" w:space="0" w:color="auto"/>
              <w:left w:val="nil"/>
              <w:bottom w:val="single" w:sz="4" w:space="0" w:color="auto"/>
              <w:right w:val="nil"/>
            </w:tcBorders>
            <w:vAlign w:val="center"/>
          </w:tcPr>
          <w:p w:rsidR="00190E10" w:rsidRPr="00E46B2E" w:rsidRDefault="00213C47" w:rsidP="001B5683">
            <w:pPr>
              <w:pStyle w:val="Header"/>
              <w:tabs>
                <w:tab w:val="clear" w:pos="4320"/>
                <w:tab w:val="clear" w:pos="8640"/>
                <w:tab w:val="decimal" w:pos="882"/>
              </w:tabs>
              <w:ind w:right="28"/>
              <w:jc w:val="both"/>
              <w:rPr>
                <w:sz w:val="22"/>
                <w:szCs w:val="22"/>
              </w:rPr>
            </w:pPr>
            <w:r w:rsidRPr="00E46B2E">
              <w:rPr>
                <w:sz w:val="22"/>
                <w:szCs w:val="22"/>
              </w:rPr>
              <w:t>(3,</w:t>
            </w:r>
            <w:r w:rsidR="001B5683" w:rsidRPr="00E46B2E">
              <w:rPr>
                <w:sz w:val="22"/>
                <w:szCs w:val="22"/>
              </w:rPr>
              <w:t>383</w:t>
            </w:r>
            <w:r w:rsidRPr="00E46B2E">
              <w:rPr>
                <w:sz w:val="22"/>
                <w:szCs w:val="22"/>
              </w:rPr>
              <w:t>)</w:t>
            </w:r>
          </w:p>
        </w:tc>
        <w:tc>
          <w:tcPr>
            <w:tcW w:w="1350" w:type="dxa"/>
            <w:tcBorders>
              <w:top w:val="single" w:sz="4" w:space="0" w:color="auto"/>
              <w:left w:val="nil"/>
              <w:bottom w:val="single" w:sz="4" w:space="0" w:color="auto"/>
              <w:right w:val="nil"/>
            </w:tcBorders>
            <w:vAlign w:val="center"/>
          </w:tcPr>
          <w:p w:rsidR="00190E10" w:rsidRPr="00533668" w:rsidRDefault="00544028" w:rsidP="000E1B90">
            <w:pPr>
              <w:pStyle w:val="Header"/>
              <w:tabs>
                <w:tab w:val="clear" w:pos="4320"/>
                <w:tab w:val="clear" w:pos="8640"/>
                <w:tab w:val="decimal" w:pos="882"/>
              </w:tabs>
              <w:ind w:right="28"/>
              <w:jc w:val="both"/>
              <w:rPr>
                <w:sz w:val="22"/>
                <w:szCs w:val="22"/>
              </w:rPr>
            </w:pPr>
            <w:r w:rsidRPr="00E46B2E">
              <w:rPr>
                <w:sz w:val="22"/>
                <w:szCs w:val="22"/>
              </w:rPr>
              <w:t>5,380</w:t>
            </w:r>
          </w:p>
        </w:tc>
      </w:tr>
    </w:tbl>
    <w:p w:rsidR="007455CC" w:rsidRDefault="007455CC">
      <w:pPr>
        <w:jc w:val="both"/>
        <w:rPr>
          <w:sz w:val="22"/>
          <w:szCs w:val="22"/>
        </w:rPr>
      </w:pPr>
    </w:p>
    <w:p w:rsidR="009E65F1" w:rsidRDefault="009E65F1">
      <w:pPr>
        <w:jc w:val="both"/>
        <w:rPr>
          <w:sz w:val="22"/>
          <w:szCs w:val="22"/>
        </w:rPr>
      </w:pPr>
    </w:p>
    <w:p w:rsidR="00190E10" w:rsidRPr="009A41C5" w:rsidRDefault="00190E10">
      <w:pPr>
        <w:pStyle w:val="Heading1"/>
        <w:tabs>
          <w:tab w:val="left" w:pos="360"/>
        </w:tabs>
        <w:rPr>
          <w:szCs w:val="22"/>
        </w:rPr>
      </w:pPr>
      <w:r w:rsidRPr="00EA138D">
        <w:rPr>
          <w:szCs w:val="22"/>
        </w:rPr>
        <w:t>B</w:t>
      </w:r>
      <w:r w:rsidR="00B77B9B">
        <w:rPr>
          <w:szCs w:val="22"/>
        </w:rPr>
        <w:t>7</w:t>
      </w:r>
      <w:r w:rsidRPr="00EA138D">
        <w:rPr>
          <w:szCs w:val="22"/>
        </w:rPr>
        <w:t>.</w:t>
      </w:r>
      <w:r w:rsidRPr="00EA138D">
        <w:rPr>
          <w:szCs w:val="22"/>
        </w:rPr>
        <w:tab/>
      </w:r>
      <w:r w:rsidRPr="00EA138D">
        <w:rPr>
          <w:szCs w:val="22"/>
        </w:rPr>
        <w:tab/>
      </w:r>
      <w:r w:rsidRPr="009A41C5">
        <w:rPr>
          <w:szCs w:val="22"/>
        </w:rPr>
        <w:t xml:space="preserve">Status Of Corporate Proposals </w:t>
      </w:r>
      <w:r w:rsidR="00FA325B" w:rsidRPr="009A41C5">
        <w:rPr>
          <w:szCs w:val="22"/>
        </w:rPr>
        <w:t xml:space="preserve"> </w:t>
      </w:r>
    </w:p>
    <w:p w:rsidR="00D87D47" w:rsidRPr="009A41C5" w:rsidRDefault="00D87D47" w:rsidP="00D87D47">
      <w:pPr>
        <w:ind w:left="720"/>
        <w:jc w:val="both"/>
        <w:rPr>
          <w:sz w:val="22"/>
          <w:szCs w:val="22"/>
        </w:rPr>
      </w:pPr>
    </w:p>
    <w:p w:rsidR="00B96BB4" w:rsidRPr="009A41C5" w:rsidRDefault="00996927" w:rsidP="00996927">
      <w:pPr>
        <w:ind w:left="720"/>
        <w:jc w:val="both"/>
        <w:rPr>
          <w:sz w:val="22"/>
          <w:szCs w:val="22"/>
        </w:rPr>
      </w:pPr>
      <w:r w:rsidRPr="00EA138D">
        <w:rPr>
          <w:sz w:val="22"/>
          <w:szCs w:val="22"/>
        </w:rPr>
        <w:t xml:space="preserve">There were no corporate proposals announced but not completed as at </w:t>
      </w:r>
      <w:r w:rsidR="00213C47" w:rsidRPr="00213C47">
        <w:rPr>
          <w:sz w:val="22"/>
          <w:szCs w:val="22"/>
        </w:rPr>
        <w:t>26</w:t>
      </w:r>
      <w:r w:rsidRPr="00213C47">
        <w:rPr>
          <w:sz w:val="22"/>
          <w:szCs w:val="22"/>
        </w:rPr>
        <w:t xml:space="preserve"> </w:t>
      </w:r>
      <w:r w:rsidR="00544028" w:rsidRPr="00213C47">
        <w:rPr>
          <w:sz w:val="22"/>
          <w:szCs w:val="22"/>
        </w:rPr>
        <w:t>F</w:t>
      </w:r>
      <w:r w:rsidR="00544028" w:rsidRPr="00544028">
        <w:rPr>
          <w:sz w:val="22"/>
          <w:szCs w:val="22"/>
        </w:rPr>
        <w:t>ebruary 2014</w:t>
      </w:r>
      <w:r>
        <w:rPr>
          <w:sz w:val="22"/>
          <w:szCs w:val="22"/>
        </w:rPr>
        <w:t>.</w:t>
      </w:r>
      <w:r w:rsidRPr="00EA138D">
        <w:rPr>
          <w:sz w:val="22"/>
          <w:szCs w:val="22"/>
        </w:rPr>
        <w:t xml:space="preserve"> </w:t>
      </w:r>
    </w:p>
    <w:p w:rsidR="00197D64" w:rsidRPr="009A41C5" w:rsidRDefault="00197D64" w:rsidP="00197D64">
      <w:pPr>
        <w:ind w:left="1440"/>
        <w:jc w:val="both"/>
        <w:rPr>
          <w:sz w:val="22"/>
          <w:szCs w:val="22"/>
        </w:rPr>
      </w:pPr>
    </w:p>
    <w:p w:rsidR="007455CC" w:rsidRPr="009A41C5" w:rsidRDefault="007455CC">
      <w:pPr>
        <w:tabs>
          <w:tab w:val="left" w:pos="360"/>
        </w:tabs>
        <w:ind w:left="720" w:hanging="720"/>
        <w:jc w:val="both"/>
        <w:rPr>
          <w:b/>
          <w:sz w:val="22"/>
          <w:szCs w:val="22"/>
        </w:rPr>
      </w:pPr>
    </w:p>
    <w:p w:rsidR="00190E10" w:rsidRPr="00533668" w:rsidRDefault="00190E10">
      <w:pPr>
        <w:tabs>
          <w:tab w:val="left" w:pos="360"/>
        </w:tabs>
        <w:jc w:val="both"/>
        <w:rPr>
          <w:b/>
          <w:sz w:val="22"/>
          <w:szCs w:val="22"/>
        </w:rPr>
      </w:pPr>
      <w:r w:rsidRPr="009A41C5">
        <w:rPr>
          <w:b/>
          <w:sz w:val="22"/>
          <w:szCs w:val="22"/>
        </w:rPr>
        <w:t>B</w:t>
      </w:r>
      <w:r w:rsidR="00B77B9B" w:rsidRPr="009A41C5">
        <w:rPr>
          <w:b/>
          <w:sz w:val="22"/>
          <w:szCs w:val="22"/>
        </w:rPr>
        <w:t>8</w:t>
      </w:r>
      <w:r w:rsidRPr="009A41C5">
        <w:rPr>
          <w:b/>
          <w:sz w:val="22"/>
          <w:szCs w:val="22"/>
        </w:rPr>
        <w:t>.</w:t>
      </w:r>
      <w:r w:rsidR="00AB1112" w:rsidRPr="009A41C5">
        <w:rPr>
          <w:b/>
          <w:sz w:val="22"/>
          <w:szCs w:val="22"/>
        </w:rPr>
        <w:tab/>
      </w:r>
      <w:r w:rsidRPr="009A41C5">
        <w:rPr>
          <w:b/>
          <w:sz w:val="22"/>
          <w:szCs w:val="22"/>
        </w:rPr>
        <w:tab/>
        <w:t>Group Borrowings</w:t>
      </w:r>
      <w:r w:rsidRPr="00533668">
        <w:rPr>
          <w:b/>
          <w:sz w:val="22"/>
          <w:szCs w:val="22"/>
        </w:rPr>
        <w:t xml:space="preserve"> </w:t>
      </w:r>
    </w:p>
    <w:p w:rsidR="00190E10" w:rsidRPr="00533668" w:rsidRDefault="00190E10">
      <w:pPr>
        <w:tabs>
          <w:tab w:val="left" w:pos="360"/>
        </w:tabs>
        <w:jc w:val="both"/>
        <w:rPr>
          <w:sz w:val="22"/>
          <w:szCs w:val="22"/>
        </w:rPr>
      </w:pPr>
    </w:p>
    <w:p w:rsidR="00190E10" w:rsidRPr="00533668" w:rsidRDefault="00190E10" w:rsidP="00475F26">
      <w:pPr>
        <w:tabs>
          <w:tab w:val="left" w:pos="360"/>
        </w:tabs>
        <w:ind w:left="360"/>
        <w:jc w:val="both"/>
        <w:rPr>
          <w:sz w:val="22"/>
          <w:szCs w:val="22"/>
        </w:rPr>
      </w:pPr>
      <w:r w:rsidRPr="00533668">
        <w:rPr>
          <w:sz w:val="22"/>
          <w:szCs w:val="22"/>
        </w:rPr>
        <w:tab/>
        <w:t xml:space="preserve">Group borrowings all of which are secured as at </w:t>
      </w:r>
      <w:r w:rsidR="007034F0" w:rsidRPr="00533668">
        <w:rPr>
          <w:sz w:val="22"/>
          <w:szCs w:val="22"/>
        </w:rPr>
        <w:t>3</w:t>
      </w:r>
      <w:r w:rsidR="000E1B90">
        <w:rPr>
          <w:sz w:val="22"/>
          <w:szCs w:val="22"/>
        </w:rPr>
        <w:t>1 December</w:t>
      </w:r>
      <w:r w:rsidR="000A3B23">
        <w:rPr>
          <w:sz w:val="22"/>
          <w:szCs w:val="22"/>
        </w:rPr>
        <w:t xml:space="preserve"> 2013</w:t>
      </w:r>
      <w:r w:rsidR="00AA5BA0" w:rsidRPr="00533668">
        <w:rPr>
          <w:sz w:val="22"/>
          <w:szCs w:val="22"/>
        </w:rPr>
        <w:t xml:space="preserve"> </w:t>
      </w:r>
      <w:r w:rsidRPr="00533668">
        <w:rPr>
          <w:sz w:val="22"/>
          <w:szCs w:val="22"/>
        </w:rPr>
        <w:t>were as follows:</w:t>
      </w:r>
    </w:p>
    <w:p w:rsidR="00190E10" w:rsidRPr="00533668" w:rsidRDefault="00190E10">
      <w:pPr>
        <w:tabs>
          <w:tab w:val="left" w:pos="360"/>
        </w:tabs>
        <w:ind w:left="540" w:firstLine="360"/>
        <w:jc w:val="both"/>
        <w:rPr>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10"/>
        <w:gridCol w:w="2250"/>
        <w:gridCol w:w="1530"/>
        <w:gridCol w:w="1739"/>
      </w:tblGrid>
      <w:tr w:rsidR="0060146F" w:rsidRPr="00E46FC6">
        <w:tc>
          <w:tcPr>
            <w:tcW w:w="2610" w:type="dxa"/>
          </w:tcPr>
          <w:p w:rsidR="0060146F" w:rsidRPr="00E46FC6" w:rsidRDefault="0060146F" w:rsidP="00B534AA">
            <w:pPr>
              <w:tabs>
                <w:tab w:val="left" w:pos="360"/>
                <w:tab w:val="left" w:pos="1470"/>
              </w:tabs>
              <w:jc w:val="right"/>
              <w:rPr>
                <w:rFonts w:eastAsia="Calibri"/>
                <w:sz w:val="22"/>
                <w:szCs w:val="22"/>
              </w:rPr>
            </w:pPr>
          </w:p>
        </w:tc>
        <w:tc>
          <w:tcPr>
            <w:tcW w:w="225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 xml:space="preserve">Current </w:t>
            </w:r>
          </w:p>
        </w:tc>
        <w:tc>
          <w:tcPr>
            <w:tcW w:w="153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Non Current</w:t>
            </w:r>
          </w:p>
        </w:tc>
        <w:tc>
          <w:tcPr>
            <w:tcW w:w="1739"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Total</w:t>
            </w:r>
          </w:p>
        </w:tc>
      </w:tr>
      <w:tr w:rsidR="0060146F" w:rsidRPr="00E46FC6">
        <w:trPr>
          <w:trHeight w:val="413"/>
        </w:trPr>
        <w:tc>
          <w:tcPr>
            <w:tcW w:w="2610" w:type="dxa"/>
          </w:tcPr>
          <w:p w:rsidR="0060146F" w:rsidRPr="00E46FC6" w:rsidRDefault="0060146F" w:rsidP="00B534AA">
            <w:pPr>
              <w:tabs>
                <w:tab w:val="left" w:pos="360"/>
                <w:tab w:val="left" w:pos="1470"/>
              </w:tabs>
              <w:jc w:val="right"/>
              <w:rPr>
                <w:rFonts w:eastAsia="Calibri"/>
                <w:sz w:val="22"/>
                <w:szCs w:val="22"/>
              </w:rPr>
            </w:pPr>
          </w:p>
        </w:tc>
        <w:tc>
          <w:tcPr>
            <w:tcW w:w="225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RM’000</w:t>
            </w:r>
          </w:p>
        </w:tc>
        <w:tc>
          <w:tcPr>
            <w:tcW w:w="153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RM’000</w:t>
            </w:r>
          </w:p>
        </w:tc>
        <w:tc>
          <w:tcPr>
            <w:tcW w:w="1739"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RM’000</w:t>
            </w:r>
          </w:p>
        </w:tc>
      </w:tr>
      <w:tr w:rsidR="0060146F" w:rsidRPr="00E46FC6">
        <w:tc>
          <w:tcPr>
            <w:tcW w:w="261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Hire purchase and finance lease liabilities</w:t>
            </w:r>
          </w:p>
        </w:tc>
        <w:tc>
          <w:tcPr>
            <w:tcW w:w="2250" w:type="dxa"/>
          </w:tcPr>
          <w:p w:rsidR="0060146F" w:rsidRPr="00E46FC6" w:rsidRDefault="007046C7" w:rsidP="00426013">
            <w:pPr>
              <w:tabs>
                <w:tab w:val="left" w:pos="360"/>
                <w:tab w:val="left" w:pos="1470"/>
              </w:tabs>
              <w:jc w:val="right"/>
              <w:rPr>
                <w:rFonts w:eastAsia="Calibri"/>
                <w:sz w:val="22"/>
                <w:szCs w:val="22"/>
              </w:rPr>
            </w:pPr>
            <w:r>
              <w:rPr>
                <w:rFonts w:eastAsia="Calibri"/>
                <w:sz w:val="22"/>
                <w:szCs w:val="22"/>
              </w:rPr>
              <w:t>20,507</w:t>
            </w:r>
          </w:p>
        </w:tc>
        <w:tc>
          <w:tcPr>
            <w:tcW w:w="1530" w:type="dxa"/>
          </w:tcPr>
          <w:p w:rsidR="0060146F" w:rsidRPr="00E46FC6" w:rsidRDefault="007046C7" w:rsidP="00C6090A">
            <w:pPr>
              <w:tabs>
                <w:tab w:val="left" w:pos="360"/>
                <w:tab w:val="left" w:pos="1470"/>
              </w:tabs>
              <w:jc w:val="right"/>
              <w:rPr>
                <w:rFonts w:eastAsia="Calibri"/>
                <w:sz w:val="22"/>
                <w:szCs w:val="22"/>
              </w:rPr>
            </w:pPr>
            <w:r>
              <w:rPr>
                <w:rFonts w:eastAsia="Calibri"/>
                <w:sz w:val="22"/>
                <w:szCs w:val="22"/>
              </w:rPr>
              <w:t>2</w:t>
            </w:r>
            <w:r w:rsidR="00C6090A">
              <w:rPr>
                <w:rFonts w:eastAsia="Calibri"/>
                <w:sz w:val="22"/>
                <w:szCs w:val="22"/>
              </w:rPr>
              <w:t>6</w:t>
            </w:r>
            <w:r>
              <w:rPr>
                <w:rFonts w:eastAsia="Calibri"/>
                <w:sz w:val="22"/>
                <w:szCs w:val="22"/>
              </w:rPr>
              <w:t>,</w:t>
            </w:r>
            <w:r w:rsidR="00C6090A">
              <w:rPr>
                <w:rFonts w:eastAsia="Calibri"/>
                <w:sz w:val="22"/>
                <w:szCs w:val="22"/>
              </w:rPr>
              <w:t>956</w:t>
            </w:r>
          </w:p>
        </w:tc>
        <w:tc>
          <w:tcPr>
            <w:tcW w:w="1739" w:type="dxa"/>
          </w:tcPr>
          <w:p w:rsidR="0060146F" w:rsidRPr="00E46FC6" w:rsidRDefault="007046C7" w:rsidP="00C6090A">
            <w:pPr>
              <w:tabs>
                <w:tab w:val="left" w:pos="360"/>
                <w:tab w:val="left" w:pos="1470"/>
              </w:tabs>
              <w:jc w:val="right"/>
              <w:rPr>
                <w:rFonts w:eastAsia="Calibri"/>
                <w:sz w:val="22"/>
                <w:szCs w:val="22"/>
              </w:rPr>
            </w:pPr>
            <w:r>
              <w:rPr>
                <w:rFonts w:eastAsia="Calibri"/>
                <w:sz w:val="22"/>
                <w:szCs w:val="22"/>
              </w:rPr>
              <w:t>47,</w:t>
            </w:r>
            <w:r w:rsidR="00C6090A">
              <w:rPr>
                <w:rFonts w:eastAsia="Calibri"/>
                <w:sz w:val="22"/>
                <w:szCs w:val="22"/>
              </w:rPr>
              <w:t>463</w:t>
            </w:r>
          </w:p>
        </w:tc>
      </w:tr>
      <w:tr w:rsidR="0060146F" w:rsidRPr="00E46FC6">
        <w:tc>
          <w:tcPr>
            <w:tcW w:w="261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Bank borrowings</w:t>
            </w:r>
          </w:p>
        </w:tc>
        <w:tc>
          <w:tcPr>
            <w:tcW w:w="2250" w:type="dxa"/>
          </w:tcPr>
          <w:p w:rsidR="0060146F" w:rsidRPr="00E46FC6" w:rsidRDefault="007046C7" w:rsidP="003458FF">
            <w:pPr>
              <w:tabs>
                <w:tab w:val="left" w:pos="360"/>
                <w:tab w:val="left" w:pos="1470"/>
              </w:tabs>
              <w:jc w:val="right"/>
              <w:rPr>
                <w:rFonts w:eastAsia="Calibri"/>
                <w:sz w:val="22"/>
                <w:szCs w:val="22"/>
              </w:rPr>
            </w:pPr>
            <w:r>
              <w:rPr>
                <w:rFonts w:eastAsia="Calibri"/>
                <w:sz w:val="22"/>
                <w:szCs w:val="22"/>
              </w:rPr>
              <w:t>295,</w:t>
            </w:r>
            <w:r w:rsidR="003458FF">
              <w:rPr>
                <w:rFonts w:eastAsia="Calibri"/>
                <w:sz w:val="22"/>
                <w:szCs w:val="22"/>
              </w:rPr>
              <w:t>36</w:t>
            </w:r>
            <w:r>
              <w:rPr>
                <w:rFonts w:eastAsia="Calibri"/>
                <w:sz w:val="22"/>
                <w:szCs w:val="22"/>
              </w:rPr>
              <w:t>6</w:t>
            </w:r>
          </w:p>
        </w:tc>
        <w:tc>
          <w:tcPr>
            <w:tcW w:w="1530" w:type="dxa"/>
          </w:tcPr>
          <w:p w:rsidR="0060146F" w:rsidRPr="00E46FC6" w:rsidRDefault="007046C7" w:rsidP="00C6090A">
            <w:pPr>
              <w:tabs>
                <w:tab w:val="left" w:pos="360"/>
                <w:tab w:val="left" w:pos="1470"/>
              </w:tabs>
              <w:jc w:val="right"/>
              <w:rPr>
                <w:rFonts w:eastAsia="Calibri"/>
                <w:sz w:val="22"/>
                <w:szCs w:val="22"/>
              </w:rPr>
            </w:pPr>
            <w:r>
              <w:rPr>
                <w:rFonts w:eastAsia="Calibri"/>
                <w:sz w:val="22"/>
                <w:szCs w:val="22"/>
              </w:rPr>
              <w:t>1</w:t>
            </w:r>
            <w:r w:rsidR="00C6090A">
              <w:rPr>
                <w:rFonts w:eastAsia="Calibri"/>
                <w:sz w:val="22"/>
                <w:szCs w:val="22"/>
              </w:rPr>
              <w:t>8</w:t>
            </w:r>
            <w:r>
              <w:rPr>
                <w:rFonts w:eastAsia="Calibri"/>
                <w:sz w:val="22"/>
                <w:szCs w:val="22"/>
              </w:rPr>
              <w:t>9,</w:t>
            </w:r>
            <w:r w:rsidR="00C6090A">
              <w:rPr>
                <w:rFonts w:eastAsia="Calibri"/>
                <w:sz w:val="22"/>
                <w:szCs w:val="22"/>
              </w:rPr>
              <w:t>549</w:t>
            </w:r>
          </w:p>
        </w:tc>
        <w:tc>
          <w:tcPr>
            <w:tcW w:w="1739" w:type="dxa"/>
          </w:tcPr>
          <w:p w:rsidR="0060146F" w:rsidRPr="00E46FC6" w:rsidRDefault="007046C7" w:rsidP="00C6090A">
            <w:pPr>
              <w:tabs>
                <w:tab w:val="left" w:pos="360"/>
                <w:tab w:val="left" w:pos="1470"/>
              </w:tabs>
              <w:jc w:val="right"/>
              <w:rPr>
                <w:rFonts w:eastAsia="Calibri"/>
                <w:sz w:val="22"/>
                <w:szCs w:val="22"/>
              </w:rPr>
            </w:pPr>
            <w:r>
              <w:rPr>
                <w:rFonts w:eastAsia="Calibri"/>
                <w:sz w:val="22"/>
                <w:szCs w:val="22"/>
              </w:rPr>
              <w:t>48</w:t>
            </w:r>
            <w:r w:rsidR="00C6090A">
              <w:rPr>
                <w:rFonts w:eastAsia="Calibri"/>
                <w:sz w:val="22"/>
                <w:szCs w:val="22"/>
              </w:rPr>
              <w:t>4</w:t>
            </w:r>
            <w:r>
              <w:rPr>
                <w:rFonts w:eastAsia="Calibri"/>
                <w:sz w:val="22"/>
                <w:szCs w:val="22"/>
              </w:rPr>
              <w:t>,</w:t>
            </w:r>
            <w:r w:rsidR="00C6090A">
              <w:rPr>
                <w:rFonts w:eastAsia="Calibri"/>
                <w:sz w:val="22"/>
                <w:szCs w:val="22"/>
              </w:rPr>
              <w:t>915</w:t>
            </w:r>
          </w:p>
        </w:tc>
      </w:tr>
      <w:tr w:rsidR="0060146F" w:rsidRPr="00E46FC6">
        <w:tc>
          <w:tcPr>
            <w:tcW w:w="261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Bank overdraft</w:t>
            </w:r>
          </w:p>
        </w:tc>
        <w:tc>
          <w:tcPr>
            <w:tcW w:w="2250" w:type="dxa"/>
          </w:tcPr>
          <w:p w:rsidR="0060146F" w:rsidRPr="00E46FC6" w:rsidRDefault="007046C7" w:rsidP="00213C47">
            <w:pPr>
              <w:tabs>
                <w:tab w:val="left" w:pos="360"/>
                <w:tab w:val="left" w:pos="1470"/>
              </w:tabs>
              <w:jc w:val="right"/>
              <w:rPr>
                <w:rFonts w:eastAsia="Calibri"/>
                <w:sz w:val="22"/>
                <w:szCs w:val="22"/>
              </w:rPr>
            </w:pPr>
            <w:r>
              <w:rPr>
                <w:rFonts w:eastAsia="Calibri"/>
                <w:sz w:val="22"/>
                <w:szCs w:val="22"/>
              </w:rPr>
              <w:t>6,7</w:t>
            </w:r>
            <w:r w:rsidR="00213C47">
              <w:rPr>
                <w:rFonts w:eastAsia="Calibri"/>
                <w:sz w:val="22"/>
                <w:szCs w:val="22"/>
              </w:rPr>
              <w:t>28</w:t>
            </w:r>
          </w:p>
        </w:tc>
        <w:tc>
          <w:tcPr>
            <w:tcW w:w="1530" w:type="dxa"/>
          </w:tcPr>
          <w:p w:rsidR="0060146F" w:rsidRPr="00E46FC6" w:rsidRDefault="007046C7" w:rsidP="00B534AA">
            <w:pPr>
              <w:tabs>
                <w:tab w:val="left" w:pos="360"/>
                <w:tab w:val="left" w:pos="1470"/>
              </w:tabs>
              <w:jc w:val="right"/>
              <w:rPr>
                <w:rFonts w:eastAsia="Calibri"/>
                <w:sz w:val="22"/>
                <w:szCs w:val="22"/>
              </w:rPr>
            </w:pPr>
            <w:r>
              <w:rPr>
                <w:rFonts w:eastAsia="Calibri"/>
                <w:sz w:val="22"/>
                <w:szCs w:val="22"/>
              </w:rPr>
              <w:t>-</w:t>
            </w:r>
          </w:p>
        </w:tc>
        <w:tc>
          <w:tcPr>
            <w:tcW w:w="1739" w:type="dxa"/>
          </w:tcPr>
          <w:p w:rsidR="0060146F" w:rsidRPr="00E46FC6" w:rsidRDefault="007046C7" w:rsidP="00213C47">
            <w:pPr>
              <w:tabs>
                <w:tab w:val="left" w:pos="360"/>
                <w:tab w:val="left" w:pos="1470"/>
              </w:tabs>
              <w:jc w:val="right"/>
              <w:rPr>
                <w:rFonts w:eastAsia="Calibri"/>
                <w:sz w:val="22"/>
                <w:szCs w:val="22"/>
              </w:rPr>
            </w:pPr>
            <w:r>
              <w:rPr>
                <w:rFonts w:eastAsia="Calibri"/>
                <w:sz w:val="22"/>
                <w:szCs w:val="22"/>
              </w:rPr>
              <w:t>6,7</w:t>
            </w:r>
            <w:r w:rsidR="00213C47">
              <w:rPr>
                <w:rFonts w:eastAsia="Calibri"/>
                <w:sz w:val="22"/>
                <w:szCs w:val="22"/>
              </w:rPr>
              <w:t>28</w:t>
            </w:r>
          </w:p>
        </w:tc>
      </w:tr>
      <w:tr w:rsidR="0060146F" w:rsidRPr="00B534AA">
        <w:tc>
          <w:tcPr>
            <w:tcW w:w="2610" w:type="dxa"/>
          </w:tcPr>
          <w:p w:rsidR="0060146F" w:rsidRPr="00E46FC6" w:rsidRDefault="00956FF7" w:rsidP="00B534AA">
            <w:pPr>
              <w:tabs>
                <w:tab w:val="left" w:pos="360"/>
                <w:tab w:val="left" w:pos="1470"/>
              </w:tabs>
              <w:jc w:val="right"/>
              <w:rPr>
                <w:rFonts w:eastAsia="Calibri"/>
                <w:sz w:val="22"/>
                <w:szCs w:val="22"/>
              </w:rPr>
            </w:pPr>
            <w:r w:rsidRPr="00E46FC6">
              <w:rPr>
                <w:rFonts w:eastAsia="Calibri"/>
                <w:sz w:val="22"/>
                <w:szCs w:val="22"/>
              </w:rPr>
              <w:t>Total borrowings</w:t>
            </w:r>
          </w:p>
        </w:tc>
        <w:tc>
          <w:tcPr>
            <w:tcW w:w="2250" w:type="dxa"/>
          </w:tcPr>
          <w:p w:rsidR="001A7793" w:rsidRPr="00E46FC6" w:rsidRDefault="007046C7" w:rsidP="00213C47">
            <w:pPr>
              <w:tabs>
                <w:tab w:val="left" w:pos="360"/>
                <w:tab w:val="left" w:pos="1470"/>
              </w:tabs>
              <w:jc w:val="right"/>
              <w:rPr>
                <w:rFonts w:eastAsia="Calibri"/>
                <w:sz w:val="22"/>
                <w:szCs w:val="22"/>
              </w:rPr>
            </w:pPr>
            <w:r>
              <w:rPr>
                <w:rFonts w:eastAsia="Calibri"/>
                <w:sz w:val="22"/>
                <w:szCs w:val="22"/>
              </w:rPr>
              <w:t>322,6</w:t>
            </w:r>
            <w:r w:rsidR="003458FF">
              <w:rPr>
                <w:rFonts w:eastAsia="Calibri"/>
                <w:sz w:val="22"/>
                <w:szCs w:val="22"/>
              </w:rPr>
              <w:t>0</w:t>
            </w:r>
            <w:r w:rsidR="00213C47">
              <w:rPr>
                <w:rFonts w:eastAsia="Calibri"/>
                <w:sz w:val="22"/>
                <w:szCs w:val="22"/>
              </w:rPr>
              <w:t>1</w:t>
            </w:r>
          </w:p>
        </w:tc>
        <w:tc>
          <w:tcPr>
            <w:tcW w:w="1530" w:type="dxa"/>
          </w:tcPr>
          <w:p w:rsidR="001A7793" w:rsidRPr="00E46FC6" w:rsidRDefault="007046C7" w:rsidP="00213C47">
            <w:pPr>
              <w:tabs>
                <w:tab w:val="left" w:pos="360"/>
                <w:tab w:val="left" w:pos="1470"/>
              </w:tabs>
              <w:jc w:val="right"/>
              <w:rPr>
                <w:rFonts w:eastAsia="Calibri"/>
                <w:sz w:val="22"/>
                <w:szCs w:val="22"/>
              </w:rPr>
            </w:pPr>
            <w:r>
              <w:rPr>
                <w:rFonts w:eastAsia="Calibri"/>
                <w:sz w:val="22"/>
                <w:szCs w:val="22"/>
              </w:rPr>
              <w:t>21</w:t>
            </w:r>
            <w:r w:rsidR="00213C47">
              <w:rPr>
                <w:rFonts w:eastAsia="Calibri"/>
                <w:sz w:val="22"/>
                <w:szCs w:val="22"/>
              </w:rPr>
              <w:t>6</w:t>
            </w:r>
            <w:r>
              <w:rPr>
                <w:rFonts w:eastAsia="Calibri"/>
                <w:sz w:val="22"/>
                <w:szCs w:val="22"/>
              </w:rPr>
              <w:t>,</w:t>
            </w:r>
            <w:r w:rsidR="00213C47">
              <w:rPr>
                <w:rFonts w:eastAsia="Calibri"/>
                <w:sz w:val="22"/>
                <w:szCs w:val="22"/>
              </w:rPr>
              <w:t>505</w:t>
            </w:r>
          </w:p>
        </w:tc>
        <w:tc>
          <w:tcPr>
            <w:tcW w:w="1739" w:type="dxa"/>
          </w:tcPr>
          <w:p w:rsidR="0060146F" w:rsidRPr="00E46FC6" w:rsidRDefault="007046C7" w:rsidP="00213C47">
            <w:pPr>
              <w:tabs>
                <w:tab w:val="left" w:pos="360"/>
                <w:tab w:val="left" w:pos="1470"/>
              </w:tabs>
              <w:jc w:val="right"/>
              <w:rPr>
                <w:rFonts w:eastAsia="Calibri"/>
                <w:sz w:val="22"/>
                <w:szCs w:val="22"/>
              </w:rPr>
            </w:pPr>
            <w:r>
              <w:rPr>
                <w:rFonts w:eastAsia="Calibri"/>
                <w:sz w:val="22"/>
                <w:szCs w:val="22"/>
              </w:rPr>
              <w:t>5</w:t>
            </w:r>
            <w:r w:rsidR="003458FF">
              <w:rPr>
                <w:rFonts w:eastAsia="Calibri"/>
                <w:sz w:val="22"/>
                <w:szCs w:val="22"/>
              </w:rPr>
              <w:t>39</w:t>
            </w:r>
            <w:r>
              <w:rPr>
                <w:rFonts w:eastAsia="Calibri"/>
                <w:sz w:val="22"/>
                <w:szCs w:val="22"/>
              </w:rPr>
              <w:t>,</w:t>
            </w:r>
            <w:r w:rsidR="00213C47">
              <w:rPr>
                <w:rFonts w:eastAsia="Calibri"/>
                <w:sz w:val="22"/>
                <w:szCs w:val="22"/>
              </w:rPr>
              <w:t>106</w:t>
            </w:r>
          </w:p>
        </w:tc>
      </w:tr>
    </w:tbl>
    <w:p w:rsidR="0060146F" w:rsidRPr="00533668" w:rsidRDefault="0060146F" w:rsidP="0060146F">
      <w:pPr>
        <w:tabs>
          <w:tab w:val="left" w:pos="360"/>
          <w:tab w:val="left" w:pos="1470"/>
        </w:tabs>
        <w:ind w:firstLine="360"/>
        <w:jc w:val="both"/>
        <w:rPr>
          <w:sz w:val="22"/>
          <w:szCs w:val="22"/>
        </w:rPr>
      </w:pPr>
    </w:p>
    <w:p w:rsidR="003D1581" w:rsidRDefault="00190E10" w:rsidP="0015285E">
      <w:pPr>
        <w:tabs>
          <w:tab w:val="left" w:pos="360"/>
        </w:tabs>
        <w:ind w:firstLine="720"/>
        <w:jc w:val="both"/>
        <w:rPr>
          <w:sz w:val="22"/>
          <w:szCs w:val="22"/>
        </w:rPr>
      </w:pPr>
      <w:r w:rsidRPr="00533668">
        <w:rPr>
          <w:sz w:val="22"/>
          <w:szCs w:val="22"/>
        </w:rPr>
        <w:t xml:space="preserve">The borrowings are all denominated in Ringgit </w:t>
      </w:r>
      <w:smartTag w:uri="urn:schemas-microsoft-com:office:smarttags" w:element="place">
        <w:smartTag w:uri="urn:schemas-microsoft-com:office:smarttags" w:element="country-region">
          <w:r w:rsidRPr="00533668">
            <w:rPr>
              <w:sz w:val="22"/>
              <w:szCs w:val="22"/>
            </w:rPr>
            <w:t>Malaysia</w:t>
          </w:r>
        </w:smartTag>
      </w:smartTag>
      <w:r w:rsidRPr="00533668">
        <w:rPr>
          <w:sz w:val="22"/>
          <w:szCs w:val="22"/>
        </w:rPr>
        <w:t>.</w:t>
      </w:r>
    </w:p>
    <w:p w:rsidR="001B0253" w:rsidRDefault="001B0253" w:rsidP="0015285E">
      <w:pPr>
        <w:tabs>
          <w:tab w:val="left" w:pos="360"/>
        </w:tabs>
        <w:ind w:firstLine="720"/>
        <w:jc w:val="both"/>
        <w:rPr>
          <w:b/>
          <w:sz w:val="22"/>
          <w:szCs w:val="22"/>
        </w:rPr>
      </w:pPr>
    </w:p>
    <w:p w:rsidR="00AE5C8F" w:rsidRDefault="00AE5C8F" w:rsidP="0015285E">
      <w:pPr>
        <w:tabs>
          <w:tab w:val="left" w:pos="360"/>
        </w:tabs>
        <w:ind w:firstLine="720"/>
        <w:jc w:val="both"/>
        <w:rPr>
          <w:b/>
          <w:sz w:val="22"/>
          <w:szCs w:val="22"/>
        </w:rPr>
      </w:pPr>
    </w:p>
    <w:p w:rsidR="00190E10" w:rsidRPr="00533668" w:rsidRDefault="00190E10">
      <w:pPr>
        <w:tabs>
          <w:tab w:val="left" w:pos="360"/>
        </w:tabs>
        <w:jc w:val="both"/>
        <w:rPr>
          <w:b/>
          <w:sz w:val="22"/>
          <w:szCs w:val="22"/>
        </w:rPr>
      </w:pPr>
      <w:r w:rsidRPr="00533668">
        <w:rPr>
          <w:b/>
          <w:sz w:val="22"/>
          <w:szCs w:val="22"/>
        </w:rPr>
        <w:t>B</w:t>
      </w:r>
      <w:r w:rsidR="00B77B9B">
        <w:rPr>
          <w:b/>
          <w:sz w:val="22"/>
          <w:szCs w:val="22"/>
        </w:rPr>
        <w:t>9</w:t>
      </w:r>
      <w:r w:rsidRPr="00533668">
        <w:rPr>
          <w:b/>
          <w:sz w:val="22"/>
          <w:szCs w:val="22"/>
        </w:rPr>
        <w:t>.</w:t>
      </w:r>
      <w:r w:rsidR="00B77B9B">
        <w:rPr>
          <w:b/>
          <w:sz w:val="22"/>
          <w:szCs w:val="22"/>
        </w:rPr>
        <w:tab/>
      </w:r>
      <w:r w:rsidRPr="00533668">
        <w:rPr>
          <w:b/>
          <w:sz w:val="22"/>
          <w:szCs w:val="22"/>
        </w:rPr>
        <w:tab/>
        <w:t>Pending Material Litigation</w:t>
      </w:r>
    </w:p>
    <w:p w:rsidR="00190E10" w:rsidRPr="00533668" w:rsidRDefault="00190E10">
      <w:pPr>
        <w:tabs>
          <w:tab w:val="left" w:pos="360"/>
        </w:tabs>
        <w:jc w:val="both"/>
        <w:rPr>
          <w:b/>
          <w:sz w:val="22"/>
          <w:szCs w:val="22"/>
        </w:rPr>
      </w:pPr>
    </w:p>
    <w:p w:rsidR="00190E10" w:rsidRPr="00533668" w:rsidRDefault="00190E10">
      <w:pPr>
        <w:pStyle w:val="BodyTextIndent"/>
        <w:jc w:val="both"/>
        <w:rPr>
          <w:sz w:val="22"/>
          <w:szCs w:val="22"/>
        </w:rPr>
      </w:pPr>
      <w:r w:rsidRPr="00533668">
        <w:rPr>
          <w:sz w:val="22"/>
          <w:szCs w:val="22"/>
        </w:rPr>
        <w:tab/>
        <w:t>There was no pending material litigation as at the date of this quarterly report.</w:t>
      </w:r>
    </w:p>
    <w:p w:rsidR="00190E10" w:rsidRDefault="00190E10" w:rsidP="006953C7">
      <w:pPr>
        <w:pStyle w:val="BodyTextIndent"/>
        <w:jc w:val="both"/>
        <w:rPr>
          <w:b/>
          <w:bCs/>
          <w:sz w:val="22"/>
          <w:szCs w:val="22"/>
        </w:rPr>
      </w:pPr>
    </w:p>
    <w:p w:rsidR="00BC75AA" w:rsidRDefault="00BC75AA" w:rsidP="006953C7">
      <w:pPr>
        <w:pStyle w:val="BodyTextIndent"/>
        <w:jc w:val="both"/>
        <w:rPr>
          <w:b/>
          <w:bCs/>
          <w:sz w:val="22"/>
          <w:szCs w:val="22"/>
        </w:rPr>
      </w:pPr>
    </w:p>
    <w:p w:rsidR="00190E10" w:rsidRPr="00533668" w:rsidRDefault="00190E10">
      <w:pPr>
        <w:pStyle w:val="BodyTextIndent"/>
        <w:tabs>
          <w:tab w:val="clear" w:pos="360"/>
          <w:tab w:val="left" w:pos="720"/>
        </w:tabs>
        <w:ind w:left="0"/>
        <w:jc w:val="both"/>
        <w:rPr>
          <w:b/>
          <w:bCs/>
          <w:sz w:val="22"/>
          <w:szCs w:val="22"/>
        </w:rPr>
      </w:pPr>
      <w:r w:rsidRPr="00533668">
        <w:rPr>
          <w:b/>
          <w:bCs/>
          <w:sz w:val="22"/>
          <w:szCs w:val="22"/>
        </w:rPr>
        <w:t>B1</w:t>
      </w:r>
      <w:r w:rsidR="00B77B9B">
        <w:rPr>
          <w:b/>
          <w:bCs/>
          <w:sz w:val="22"/>
          <w:szCs w:val="22"/>
        </w:rPr>
        <w:t>0</w:t>
      </w:r>
      <w:r w:rsidRPr="00533668">
        <w:rPr>
          <w:b/>
          <w:bCs/>
          <w:sz w:val="22"/>
          <w:szCs w:val="22"/>
        </w:rPr>
        <w:t>.</w:t>
      </w:r>
      <w:r w:rsidRPr="00533668">
        <w:rPr>
          <w:b/>
          <w:bCs/>
          <w:sz w:val="22"/>
          <w:szCs w:val="22"/>
        </w:rPr>
        <w:tab/>
      </w:r>
      <w:r w:rsidRPr="007144CC">
        <w:rPr>
          <w:b/>
          <w:bCs/>
          <w:sz w:val="22"/>
          <w:szCs w:val="22"/>
        </w:rPr>
        <w:t>Dividend</w:t>
      </w:r>
    </w:p>
    <w:p w:rsidR="00190E10" w:rsidRPr="00533668" w:rsidRDefault="00190E10">
      <w:pPr>
        <w:pStyle w:val="BodyTextIndent"/>
        <w:tabs>
          <w:tab w:val="clear" w:pos="360"/>
          <w:tab w:val="left" w:pos="720"/>
        </w:tabs>
        <w:ind w:left="0"/>
        <w:jc w:val="both"/>
        <w:rPr>
          <w:b/>
          <w:bCs/>
          <w:sz w:val="22"/>
          <w:szCs w:val="22"/>
        </w:rPr>
      </w:pPr>
    </w:p>
    <w:p w:rsidR="00734148" w:rsidRDefault="005B6145" w:rsidP="00734148">
      <w:pPr>
        <w:pStyle w:val="BodyTextIndent"/>
        <w:tabs>
          <w:tab w:val="clear" w:pos="360"/>
          <w:tab w:val="left" w:pos="720"/>
        </w:tabs>
        <w:ind w:left="720"/>
        <w:jc w:val="both"/>
        <w:rPr>
          <w:bCs/>
          <w:sz w:val="22"/>
          <w:szCs w:val="22"/>
        </w:rPr>
      </w:pPr>
      <w:r w:rsidRPr="008D7053">
        <w:rPr>
          <w:bCs/>
          <w:sz w:val="22"/>
          <w:szCs w:val="22"/>
        </w:rPr>
        <w:t>The</w:t>
      </w:r>
      <w:r>
        <w:rPr>
          <w:bCs/>
          <w:sz w:val="22"/>
          <w:szCs w:val="22"/>
        </w:rPr>
        <w:t xml:space="preserve"> </w:t>
      </w:r>
      <w:r w:rsidRPr="008D7053">
        <w:rPr>
          <w:bCs/>
          <w:sz w:val="22"/>
          <w:szCs w:val="22"/>
        </w:rPr>
        <w:t xml:space="preserve">interim </w:t>
      </w:r>
      <w:r>
        <w:rPr>
          <w:bCs/>
          <w:sz w:val="22"/>
          <w:szCs w:val="22"/>
        </w:rPr>
        <w:t xml:space="preserve">tax exempt </w:t>
      </w:r>
      <w:r w:rsidRPr="008D7053">
        <w:rPr>
          <w:bCs/>
          <w:sz w:val="22"/>
          <w:szCs w:val="22"/>
        </w:rPr>
        <w:t xml:space="preserve">dividend of </w:t>
      </w:r>
      <w:r>
        <w:rPr>
          <w:bCs/>
          <w:sz w:val="22"/>
          <w:szCs w:val="22"/>
        </w:rPr>
        <w:t>4</w:t>
      </w:r>
      <w:r w:rsidRPr="008D7053">
        <w:rPr>
          <w:bCs/>
          <w:sz w:val="22"/>
          <w:szCs w:val="22"/>
        </w:rPr>
        <w:t xml:space="preserve"> sen per share amounting to RM</w:t>
      </w:r>
      <w:r>
        <w:rPr>
          <w:bCs/>
          <w:sz w:val="22"/>
          <w:szCs w:val="22"/>
        </w:rPr>
        <w:t>3</w:t>
      </w:r>
      <w:r w:rsidRPr="008D7053">
        <w:rPr>
          <w:bCs/>
          <w:sz w:val="22"/>
          <w:szCs w:val="22"/>
        </w:rPr>
        <w:t>,</w:t>
      </w:r>
      <w:r>
        <w:rPr>
          <w:bCs/>
          <w:sz w:val="22"/>
          <w:szCs w:val="22"/>
        </w:rPr>
        <w:t>111</w:t>
      </w:r>
      <w:r w:rsidRPr="008D7053">
        <w:rPr>
          <w:bCs/>
          <w:sz w:val="22"/>
          <w:szCs w:val="22"/>
        </w:rPr>
        <w:t>,</w:t>
      </w:r>
      <w:r>
        <w:rPr>
          <w:bCs/>
          <w:sz w:val="22"/>
          <w:szCs w:val="22"/>
        </w:rPr>
        <w:t>580</w:t>
      </w:r>
      <w:r w:rsidRPr="008D7053">
        <w:rPr>
          <w:bCs/>
          <w:sz w:val="22"/>
          <w:szCs w:val="22"/>
        </w:rPr>
        <w:t xml:space="preserve"> ha</w:t>
      </w:r>
      <w:r>
        <w:rPr>
          <w:bCs/>
          <w:sz w:val="22"/>
          <w:szCs w:val="22"/>
        </w:rPr>
        <w:t>s</w:t>
      </w:r>
      <w:r w:rsidRPr="008D7053">
        <w:rPr>
          <w:bCs/>
          <w:sz w:val="22"/>
          <w:szCs w:val="22"/>
        </w:rPr>
        <w:t xml:space="preserve"> been paid on 1</w:t>
      </w:r>
      <w:r>
        <w:rPr>
          <w:bCs/>
          <w:sz w:val="22"/>
          <w:szCs w:val="22"/>
        </w:rPr>
        <w:t>2</w:t>
      </w:r>
      <w:r w:rsidRPr="008D7053">
        <w:rPr>
          <w:bCs/>
          <w:sz w:val="22"/>
          <w:szCs w:val="22"/>
        </w:rPr>
        <w:t xml:space="preserve"> </w:t>
      </w:r>
      <w:r>
        <w:rPr>
          <w:bCs/>
          <w:sz w:val="22"/>
          <w:szCs w:val="22"/>
        </w:rPr>
        <w:t>December</w:t>
      </w:r>
      <w:r w:rsidRPr="008D7053">
        <w:rPr>
          <w:bCs/>
          <w:sz w:val="22"/>
          <w:szCs w:val="22"/>
        </w:rPr>
        <w:t xml:space="preserve"> 201</w:t>
      </w:r>
      <w:r>
        <w:rPr>
          <w:bCs/>
          <w:sz w:val="22"/>
          <w:szCs w:val="22"/>
        </w:rPr>
        <w:t>3.</w:t>
      </w:r>
    </w:p>
    <w:p w:rsidR="001C72EA" w:rsidRPr="00366DB6" w:rsidRDefault="001C72EA" w:rsidP="00734148">
      <w:pPr>
        <w:pStyle w:val="BodyTextIndent"/>
        <w:tabs>
          <w:tab w:val="clear" w:pos="360"/>
          <w:tab w:val="left" w:pos="720"/>
        </w:tabs>
        <w:ind w:left="720"/>
        <w:jc w:val="both"/>
        <w:rPr>
          <w:sz w:val="22"/>
          <w:szCs w:val="22"/>
        </w:rPr>
      </w:pPr>
    </w:p>
    <w:p w:rsidR="00190E10" w:rsidRPr="0056217E" w:rsidRDefault="00190E10">
      <w:pPr>
        <w:pStyle w:val="BodyTextIndent"/>
        <w:tabs>
          <w:tab w:val="clear" w:pos="360"/>
          <w:tab w:val="left" w:pos="720"/>
        </w:tabs>
        <w:ind w:left="0"/>
        <w:rPr>
          <w:b/>
          <w:sz w:val="22"/>
          <w:szCs w:val="22"/>
          <w:highlight w:val="yellow"/>
        </w:rPr>
      </w:pPr>
      <w:r w:rsidRPr="00533668">
        <w:rPr>
          <w:b/>
          <w:sz w:val="22"/>
          <w:szCs w:val="22"/>
        </w:rPr>
        <w:t>B1</w:t>
      </w:r>
      <w:r w:rsidR="00B77B9B">
        <w:rPr>
          <w:b/>
          <w:sz w:val="22"/>
          <w:szCs w:val="22"/>
        </w:rPr>
        <w:t>1</w:t>
      </w:r>
      <w:r w:rsidRPr="00533668">
        <w:rPr>
          <w:b/>
          <w:sz w:val="22"/>
          <w:szCs w:val="22"/>
        </w:rPr>
        <w:t>.</w:t>
      </w:r>
      <w:r w:rsidRPr="00533668">
        <w:rPr>
          <w:b/>
          <w:sz w:val="22"/>
          <w:szCs w:val="22"/>
        </w:rPr>
        <w:tab/>
      </w:r>
      <w:r w:rsidR="008534D3">
        <w:rPr>
          <w:b/>
          <w:sz w:val="22"/>
          <w:szCs w:val="22"/>
        </w:rPr>
        <w:t xml:space="preserve">Earnings </w:t>
      </w:r>
      <w:r w:rsidRPr="00C10F97">
        <w:rPr>
          <w:b/>
          <w:sz w:val="22"/>
          <w:szCs w:val="22"/>
        </w:rPr>
        <w:t>Per Share</w:t>
      </w:r>
    </w:p>
    <w:p w:rsidR="00681FD9" w:rsidRPr="0056217E" w:rsidRDefault="00681FD9">
      <w:pPr>
        <w:pStyle w:val="BodyTextIndent"/>
        <w:tabs>
          <w:tab w:val="clear" w:pos="360"/>
          <w:tab w:val="left" w:pos="720"/>
        </w:tabs>
        <w:ind w:left="0"/>
        <w:rPr>
          <w:b/>
          <w:sz w:val="22"/>
          <w:szCs w:val="22"/>
          <w:highlight w:val="yellow"/>
        </w:rPr>
      </w:pPr>
    </w:p>
    <w:tbl>
      <w:tblPr>
        <w:tblW w:w="8550" w:type="dxa"/>
        <w:tblInd w:w="648" w:type="dxa"/>
        <w:tblLayout w:type="fixed"/>
        <w:tblLook w:val="01E0"/>
      </w:tblPr>
      <w:tblGrid>
        <w:gridCol w:w="400"/>
        <w:gridCol w:w="3200"/>
        <w:gridCol w:w="1350"/>
        <w:gridCol w:w="1080"/>
        <w:gridCol w:w="360"/>
        <w:gridCol w:w="1080"/>
        <w:gridCol w:w="1080"/>
      </w:tblGrid>
      <w:tr w:rsidR="006953C7"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p>
        </w:tc>
        <w:tc>
          <w:tcPr>
            <w:tcW w:w="2430" w:type="dxa"/>
            <w:gridSpan w:val="2"/>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Individual Quarter</w:t>
            </w:r>
          </w:p>
        </w:tc>
        <w:tc>
          <w:tcPr>
            <w:tcW w:w="360" w:type="dxa"/>
          </w:tcPr>
          <w:p w:rsidR="006953C7" w:rsidRPr="00B534AA" w:rsidRDefault="006953C7" w:rsidP="00B534AA">
            <w:pPr>
              <w:pStyle w:val="BodyTextIndent"/>
              <w:tabs>
                <w:tab w:val="clear" w:pos="360"/>
                <w:tab w:val="left" w:pos="720"/>
              </w:tabs>
              <w:ind w:left="0"/>
              <w:jc w:val="right"/>
              <w:rPr>
                <w:rFonts w:eastAsia="Calibri"/>
                <w:sz w:val="22"/>
                <w:szCs w:val="22"/>
              </w:rPr>
            </w:pPr>
          </w:p>
        </w:tc>
        <w:tc>
          <w:tcPr>
            <w:tcW w:w="2160" w:type="dxa"/>
            <w:gridSpan w:val="2"/>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Cumulative Quarter</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p>
        </w:tc>
        <w:tc>
          <w:tcPr>
            <w:tcW w:w="1350" w:type="dxa"/>
          </w:tcPr>
          <w:p w:rsidR="006953C7" w:rsidRPr="00B534AA" w:rsidRDefault="00EE50AA" w:rsidP="000E1B90">
            <w:pPr>
              <w:pStyle w:val="BodyTextIndent"/>
              <w:tabs>
                <w:tab w:val="clear" w:pos="360"/>
                <w:tab w:val="left" w:pos="720"/>
              </w:tabs>
              <w:ind w:left="0"/>
              <w:jc w:val="right"/>
              <w:rPr>
                <w:rFonts w:eastAsia="Calibri"/>
                <w:sz w:val="22"/>
                <w:szCs w:val="22"/>
              </w:rPr>
            </w:pPr>
            <w:r w:rsidRPr="00B534AA">
              <w:rPr>
                <w:rFonts w:eastAsia="Calibri"/>
                <w:sz w:val="22"/>
                <w:szCs w:val="22"/>
              </w:rPr>
              <w:t>3</w:t>
            </w:r>
            <w:r w:rsidR="000E1B90">
              <w:rPr>
                <w:rFonts w:eastAsia="Calibri"/>
                <w:sz w:val="22"/>
                <w:szCs w:val="22"/>
              </w:rPr>
              <w:t>1</w:t>
            </w:r>
            <w:r w:rsidR="0037068C">
              <w:rPr>
                <w:rFonts w:eastAsia="Calibri"/>
                <w:sz w:val="22"/>
                <w:szCs w:val="22"/>
              </w:rPr>
              <w:t>.</w:t>
            </w:r>
            <w:r w:rsidR="000E1B90">
              <w:rPr>
                <w:rFonts w:eastAsia="Calibri"/>
                <w:sz w:val="22"/>
                <w:szCs w:val="22"/>
              </w:rPr>
              <w:t>12</w:t>
            </w:r>
            <w:r w:rsidR="00E46FC6">
              <w:rPr>
                <w:rFonts w:eastAsia="Calibri"/>
                <w:sz w:val="22"/>
                <w:szCs w:val="22"/>
              </w:rPr>
              <w:t>.13</w:t>
            </w:r>
          </w:p>
        </w:tc>
        <w:tc>
          <w:tcPr>
            <w:tcW w:w="1080" w:type="dxa"/>
          </w:tcPr>
          <w:p w:rsidR="006953C7" w:rsidRPr="00B534AA" w:rsidRDefault="00EE50AA" w:rsidP="000E1B90">
            <w:pPr>
              <w:pStyle w:val="BodyTextIndent"/>
              <w:tabs>
                <w:tab w:val="clear" w:pos="360"/>
                <w:tab w:val="left" w:pos="720"/>
              </w:tabs>
              <w:ind w:left="0"/>
              <w:jc w:val="right"/>
              <w:rPr>
                <w:rFonts w:eastAsia="Calibri"/>
                <w:sz w:val="22"/>
                <w:szCs w:val="22"/>
              </w:rPr>
            </w:pPr>
            <w:r w:rsidRPr="00B534AA">
              <w:rPr>
                <w:rFonts w:eastAsia="Calibri"/>
                <w:sz w:val="22"/>
                <w:szCs w:val="22"/>
              </w:rPr>
              <w:t>3</w:t>
            </w:r>
            <w:r w:rsidR="000E1B90">
              <w:rPr>
                <w:rFonts w:eastAsia="Calibri"/>
                <w:sz w:val="22"/>
                <w:szCs w:val="22"/>
              </w:rPr>
              <w:t>1</w:t>
            </w:r>
            <w:r w:rsidR="0037068C">
              <w:rPr>
                <w:rFonts w:eastAsia="Calibri"/>
                <w:sz w:val="22"/>
                <w:szCs w:val="22"/>
              </w:rPr>
              <w:t>.</w:t>
            </w:r>
            <w:r w:rsidR="000E1B90">
              <w:rPr>
                <w:rFonts w:eastAsia="Calibri"/>
                <w:sz w:val="22"/>
                <w:szCs w:val="22"/>
              </w:rPr>
              <w:t>12</w:t>
            </w:r>
            <w:r w:rsidR="00587977" w:rsidRPr="00B534AA">
              <w:rPr>
                <w:rFonts w:eastAsia="Calibri"/>
                <w:sz w:val="22"/>
                <w:szCs w:val="22"/>
              </w:rPr>
              <w:t>.1</w:t>
            </w:r>
            <w:r w:rsidR="00E46FC6">
              <w:rPr>
                <w:rFonts w:eastAsia="Calibri"/>
                <w:sz w:val="22"/>
                <w:szCs w:val="22"/>
              </w:rPr>
              <w:t>2</w:t>
            </w:r>
          </w:p>
        </w:tc>
        <w:tc>
          <w:tcPr>
            <w:tcW w:w="360" w:type="dxa"/>
          </w:tcPr>
          <w:p w:rsidR="006953C7" w:rsidRPr="00B534AA"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B534AA" w:rsidRDefault="00EE50AA" w:rsidP="000E1B90">
            <w:pPr>
              <w:pStyle w:val="BodyTextIndent"/>
              <w:tabs>
                <w:tab w:val="clear" w:pos="360"/>
                <w:tab w:val="left" w:pos="720"/>
              </w:tabs>
              <w:ind w:left="0"/>
              <w:jc w:val="right"/>
              <w:rPr>
                <w:rFonts w:eastAsia="Calibri"/>
                <w:sz w:val="22"/>
                <w:szCs w:val="22"/>
              </w:rPr>
            </w:pPr>
            <w:r w:rsidRPr="00B534AA">
              <w:rPr>
                <w:rFonts w:eastAsia="Calibri"/>
                <w:sz w:val="22"/>
                <w:szCs w:val="22"/>
              </w:rPr>
              <w:t>3</w:t>
            </w:r>
            <w:r w:rsidR="000E1B90">
              <w:rPr>
                <w:rFonts w:eastAsia="Calibri"/>
                <w:sz w:val="22"/>
                <w:szCs w:val="22"/>
              </w:rPr>
              <w:t>1</w:t>
            </w:r>
            <w:r w:rsidR="00DA06C0" w:rsidRPr="00B534AA">
              <w:rPr>
                <w:rFonts w:eastAsia="Calibri"/>
                <w:sz w:val="22"/>
                <w:szCs w:val="22"/>
              </w:rPr>
              <w:t>.</w:t>
            </w:r>
            <w:r w:rsidR="000E1B90">
              <w:rPr>
                <w:rFonts w:eastAsia="Calibri"/>
                <w:sz w:val="22"/>
                <w:szCs w:val="22"/>
              </w:rPr>
              <w:t>12</w:t>
            </w:r>
            <w:r w:rsidR="00E46FC6">
              <w:rPr>
                <w:rFonts w:eastAsia="Calibri"/>
                <w:sz w:val="22"/>
                <w:szCs w:val="22"/>
              </w:rPr>
              <w:t>.13</w:t>
            </w:r>
          </w:p>
        </w:tc>
        <w:tc>
          <w:tcPr>
            <w:tcW w:w="1080" w:type="dxa"/>
          </w:tcPr>
          <w:p w:rsidR="006953C7" w:rsidRPr="00B534AA" w:rsidRDefault="00EE50AA" w:rsidP="000E1B90">
            <w:pPr>
              <w:pStyle w:val="BodyTextIndent"/>
              <w:tabs>
                <w:tab w:val="clear" w:pos="360"/>
                <w:tab w:val="left" w:pos="720"/>
              </w:tabs>
              <w:ind w:left="0"/>
              <w:jc w:val="right"/>
              <w:rPr>
                <w:rFonts w:eastAsia="Calibri"/>
                <w:sz w:val="22"/>
                <w:szCs w:val="22"/>
              </w:rPr>
            </w:pPr>
            <w:r w:rsidRPr="00B534AA">
              <w:rPr>
                <w:rFonts w:eastAsia="Calibri"/>
                <w:sz w:val="22"/>
                <w:szCs w:val="22"/>
              </w:rPr>
              <w:t>3</w:t>
            </w:r>
            <w:r w:rsidR="000E1B90">
              <w:rPr>
                <w:rFonts w:eastAsia="Calibri"/>
                <w:sz w:val="22"/>
                <w:szCs w:val="22"/>
              </w:rPr>
              <w:t>1</w:t>
            </w:r>
            <w:r w:rsidR="0040577E">
              <w:rPr>
                <w:rFonts w:eastAsia="Calibri"/>
                <w:sz w:val="22"/>
                <w:szCs w:val="22"/>
              </w:rPr>
              <w:t>.</w:t>
            </w:r>
            <w:r w:rsidR="000E1B90">
              <w:rPr>
                <w:rFonts w:eastAsia="Calibri"/>
                <w:sz w:val="22"/>
                <w:szCs w:val="22"/>
              </w:rPr>
              <w:t>12</w:t>
            </w:r>
            <w:r w:rsidR="00464AE6" w:rsidRPr="00B534AA">
              <w:rPr>
                <w:rFonts w:eastAsia="Calibri"/>
                <w:sz w:val="22"/>
                <w:szCs w:val="22"/>
              </w:rPr>
              <w:t>.</w:t>
            </w:r>
            <w:r w:rsidR="00587977" w:rsidRPr="00B534AA">
              <w:rPr>
                <w:rFonts w:eastAsia="Calibri"/>
                <w:sz w:val="22"/>
                <w:szCs w:val="22"/>
              </w:rPr>
              <w:t>1</w:t>
            </w:r>
            <w:r w:rsidR="00E46FC6">
              <w:rPr>
                <w:rFonts w:eastAsia="Calibri"/>
                <w:sz w:val="22"/>
                <w:szCs w:val="22"/>
              </w:rPr>
              <w:t>2</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p>
        </w:tc>
        <w:tc>
          <w:tcPr>
            <w:tcW w:w="135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c>
          <w:tcPr>
            <w:tcW w:w="108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c>
          <w:tcPr>
            <w:tcW w:w="360" w:type="dxa"/>
          </w:tcPr>
          <w:p w:rsidR="006953C7" w:rsidRPr="00B534AA"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c>
          <w:tcPr>
            <w:tcW w:w="108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r>
      <w:tr w:rsidR="00555896" w:rsidRPr="00B534AA">
        <w:tc>
          <w:tcPr>
            <w:tcW w:w="400" w:type="dxa"/>
          </w:tcPr>
          <w:p w:rsidR="006953C7" w:rsidRPr="00B534AA" w:rsidRDefault="0091742F" w:rsidP="00B534AA">
            <w:pPr>
              <w:pStyle w:val="BodyTextIndent"/>
              <w:tabs>
                <w:tab w:val="clear" w:pos="360"/>
                <w:tab w:val="left" w:pos="720"/>
              </w:tabs>
              <w:ind w:left="0"/>
              <w:rPr>
                <w:rFonts w:eastAsia="Calibri"/>
                <w:sz w:val="22"/>
                <w:szCs w:val="22"/>
              </w:rPr>
            </w:pPr>
            <w:r w:rsidRPr="00B534AA">
              <w:rPr>
                <w:rFonts w:eastAsia="Calibri"/>
                <w:sz w:val="22"/>
                <w:szCs w:val="22"/>
              </w:rPr>
              <w:t>a)</w:t>
            </w:r>
          </w:p>
        </w:tc>
        <w:tc>
          <w:tcPr>
            <w:tcW w:w="3200" w:type="dxa"/>
          </w:tcPr>
          <w:p w:rsidR="006953C7" w:rsidRPr="00B534AA" w:rsidRDefault="0091742F" w:rsidP="00B534AA">
            <w:pPr>
              <w:pStyle w:val="BodyTextIndent"/>
              <w:tabs>
                <w:tab w:val="clear" w:pos="360"/>
                <w:tab w:val="left" w:pos="720"/>
              </w:tabs>
              <w:ind w:left="0"/>
              <w:rPr>
                <w:rFonts w:eastAsia="Calibri"/>
                <w:i/>
                <w:sz w:val="22"/>
                <w:szCs w:val="22"/>
              </w:rPr>
            </w:pPr>
            <w:r w:rsidRPr="00B534AA">
              <w:rPr>
                <w:rFonts w:eastAsia="Calibri"/>
                <w:i/>
                <w:sz w:val="22"/>
                <w:szCs w:val="22"/>
              </w:rPr>
              <w:t xml:space="preserve">Basic </w:t>
            </w:r>
            <w:r w:rsidR="008534D3" w:rsidRPr="00B534AA">
              <w:rPr>
                <w:rFonts w:eastAsia="Calibri"/>
                <w:i/>
                <w:sz w:val="22"/>
                <w:szCs w:val="22"/>
              </w:rPr>
              <w:t>Earnings</w:t>
            </w:r>
            <w:r w:rsidRPr="00B534AA">
              <w:rPr>
                <w:rFonts w:eastAsia="Calibri"/>
                <w:i/>
                <w:sz w:val="22"/>
                <w:szCs w:val="22"/>
              </w:rPr>
              <w:t xml:space="preserve"> per Share</w:t>
            </w:r>
          </w:p>
        </w:tc>
        <w:tc>
          <w:tcPr>
            <w:tcW w:w="1350" w:type="dxa"/>
          </w:tcPr>
          <w:p w:rsidR="006953C7" w:rsidRPr="00B534AA"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16"/>
                <w:szCs w:val="16"/>
              </w:rPr>
            </w:pPr>
          </w:p>
        </w:tc>
        <w:tc>
          <w:tcPr>
            <w:tcW w:w="360" w:type="dxa"/>
          </w:tcPr>
          <w:p w:rsidR="006953C7" w:rsidRPr="00B534AA"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16"/>
                <w:szCs w:val="16"/>
              </w:rPr>
            </w:pP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highlight w:val="yellow"/>
              </w:rPr>
            </w:pPr>
          </w:p>
        </w:tc>
        <w:tc>
          <w:tcPr>
            <w:tcW w:w="3200" w:type="dxa"/>
          </w:tcPr>
          <w:p w:rsidR="006953C7" w:rsidRPr="00B534AA" w:rsidRDefault="006953C7" w:rsidP="00ED3D6D">
            <w:pPr>
              <w:pStyle w:val="BodyTextIndent"/>
              <w:tabs>
                <w:tab w:val="clear" w:pos="360"/>
                <w:tab w:val="left" w:pos="720"/>
              </w:tabs>
              <w:ind w:left="0"/>
              <w:rPr>
                <w:rFonts w:eastAsia="Calibri"/>
                <w:sz w:val="22"/>
                <w:szCs w:val="22"/>
              </w:rPr>
            </w:pPr>
            <w:r w:rsidRPr="00B534AA">
              <w:rPr>
                <w:rFonts w:eastAsia="Calibri"/>
                <w:sz w:val="22"/>
                <w:szCs w:val="22"/>
              </w:rPr>
              <w:t>Net</w:t>
            </w:r>
            <w:r w:rsidR="008F4B7B" w:rsidRPr="00B534AA">
              <w:rPr>
                <w:rFonts w:eastAsia="Calibri"/>
                <w:sz w:val="22"/>
                <w:szCs w:val="22"/>
              </w:rPr>
              <w:t xml:space="preserve"> </w:t>
            </w:r>
            <w:r w:rsidR="00C10F97" w:rsidRPr="00B534AA">
              <w:rPr>
                <w:rFonts w:eastAsia="Calibri"/>
                <w:sz w:val="22"/>
                <w:szCs w:val="22"/>
              </w:rPr>
              <w:t>profit</w:t>
            </w:r>
            <w:r w:rsidR="00ED3D6D">
              <w:rPr>
                <w:rFonts w:eastAsia="Calibri"/>
                <w:sz w:val="22"/>
                <w:szCs w:val="22"/>
              </w:rPr>
              <w:t>/(loss)</w:t>
            </w:r>
            <w:r w:rsidRPr="00B534AA">
              <w:rPr>
                <w:rFonts w:eastAsia="Calibri"/>
                <w:sz w:val="22"/>
                <w:szCs w:val="22"/>
              </w:rPr>
              <w:t xml:space="preserve"> for the period</w:t>
            </w:r>
          </w:p>
        </w:tc>
        <w:tc>
          <w:tcPr>
            <w:tcW w:w="1350" w:type="dxa"/>
          </w:tcPr>
          <w:p w:rsidR="006953C7" w:rsidRPr="00837E51" w:rsidRDefault="004D4CF5" w:rsidP="001C40AE">
            <w:pPr>
              <w:pStyle w:val="BodyTextIndent"/>
              <w:tabs>
                <w:tab w:val="clear" w:pos="360"/>
                <w:tab w:val="left" w:pos="720"/>
              </w:tabs>
              <w:ind w:left="0"/>
              <w:jc w:val="right"/>
              <w:rPr>
                <w:rFonts w:eastAsia="Calibri"/>
                <w:sz w:val="22"/>
                <w:szCs w:val="22"/>
              </w:rPr>
            </w:pPr>
            <w:r>
              <w:rPr>
                <w:rFonts w:eastAsia="Calibri"/>
                <w:sz w:val="22"/>
                <w:szCs w:val="22"/>
              </w:rPr>
              <w:t>(</w:t>
            </w:r>
            <w:r w:rsidR="00154FC1">
              <w:rPr>
                <w:rFonts w:eastAsia="Calibri"/>
                <w:sz w:val="22"/>
                <w:szCs w:val="22"/>
              </w:rPr>
              <w:t>4</w:t>
            </w:r>
            <w:r>
              <w:rPr>
                <w:rFonts w:eastAsia="Calibri"/>
                <w:sz w:val="22"/>
                <w:szCs w:val="22"/>
              </w:rPr>
              <w:t>,</w:t>
            </w:r>
            <w:r w:rsidR="001C40AE">
              <w:rPr>
                <w:rFonts w:eastAsia="Calibri"/>
                <w:sz w:val="22"/>
                <w:szCs w:val="22"/>
              </w:rPr>
              <w:t>784</w:t>
            </w:r>
            <w:r>
              <w:rPr>
                <w:rFonts w:eastAsia="Calibri"/>
                <w:sz w:val="22"/>
                <w:szCs w:val="22"/>
              </w:rPr>
              <w:t>)</w:t>
            </w:r>
          </w:p>
        </w:tc>
        <w:tc>
          <w:tcPr>
            <w:tcW w:w="1080" w:type="dxa"/>
          </w:tcPr>
          <w:p w:rsidR="006953C7" w:rsidRPr="00837E51" w:rsidRDefault="00FA64A2" w:rsidP="000C4452">
            <w:pPr>
              <w:pStyle w:val="BodyTextIndent"/>
              <w:tabs>
                <w:tab w:val="clear" w:pos="360"/>
                <w:tab w:val="left" w:pos="720"/>
              </w:tabs>
              <w:ind w:left="0"/>
              <w:jc w:val="right"/>
              <w:rPr>
                <w:rFonts w:eastAsia="Calibri"/>
                <w:sz w:val="22"/>
                <w:szCs w:val="22"/>
              </w:rPr>
            </w:pPr>
            <w:r>
              <w:rPr>
                <w:rFonts w:eastAsia="Calibri"/>
                <w:sz w:val="22"/>
                <w:szCs w:val="22"/>
              </w:rPr>
              <w:t>(</w:t>
            </w:r>
            <w:r w:rsidR="000C4452">
              <w:rPr>
                <w:rFonts w:eastAsia="Calibri"/>
                <w:sz w:val="22"/>
                <w:szCs w:val="22"/>
              </w:rPr>
              <w:t>10</w:t>
            </w:r>
            <w:r w:rsidR="00725413" w:rsidRPr="00837E51">
              <w:rPr>
                <w:rFonts w:eastAsia="Calibri"/>
                <w:sz w:val="22"/>
                <w:szCs w:val="22"/>
              </w:rPr>
              <w:t>,</w:t>
            </w:r>
            <w:r w:rsidR="000C4452">
              <w:rPr>
                <w:rFonts w:eastAsia="Calibri"/>
                <w:sz w:val="22"/>
                <w:szCs w:val="22"/>
              </w:rPr>
              <w:t>614</w:t>
            </w:r>
            <w:r>
              <w:rPr>
                <w:rFonts w:eastAsia="Calibri"/>
                <w:sz w:val="22"/>
                <w:szCs w:val="22"/>
              </w:rPr>
              <w:t>)</w:t>
            </w:r>
          </w:p>
        </w:tc>
        <w:tc>
          <w:tcPr>
            <w:tcW w:w="360" w:type="dxa"/>
          </w:tcPr>
          <w:p w:rsidR="006953C7" w:rsidRPr="00837E51"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4D4CF5" w:rsidRDefault="00CD305E" w:rsidP="001C40AE">
            <w:pPr>
              <w:pStyle w:val="BodyTextIndent"/>
              <w:tabs>
                <w:tab w:val="clear" w:pos="360"/>
                <w:tab w:val="left" w:pos="720"/>
              </w:tabs>
              <w:ind w:left="0"/>
              <w:jc w:val="right"/>
              <w:rPr>
                <w:rFonts w:eastAsia="Calibri"/>
                <w:sz w:val="22"/>
                <w:szCs w:val="22"/>
              </w:rPr>
            </w:pPr>
            <w:r w:rsidRPr="004D4CF5">
              <w:rPr>
                <w:rFonts w:eastAsia="Calibri"/>
                <w:sz w:val="22"/>
                <w:szCs w:val="22"/>
              </w:rPr>
              <w:t>1</w:t>
            </w:r>
            <w:r w:rsidR="001C72EA">
              <w:rPr>
                <w:rFonts w:eastAsia="Calibri"/>
                <w:sz w:val="22"/>
                <w:szCs w:val="22"/>
              </w:rPr>
              <w:t>0</w:t>
            </w:r>
            <w:r w:rsidR="00E86339" w:rsidRPr="004D4CF5">
              <w:rPr>
                <w:rFonts w:eastAsia="Calibri"/>
                <w:sz w:val="22"/>
                <w:szCs w:val="22"/>
              </w:rPr>
              <w:t>,</w:t>
            </w:r>
            <w:r w:rsidR="001C40AE">
              <w:rPr>
                <w:rFonts w:eastAsia="Calibri"/>
                <w:sz w:val="22"/>
                <w:szCs w:val="22"/>
              </w:rPr>
              <w:t>159</w:t>
            </w:r>
          </w:p>
        </w:tc>
        <w:tc>
          <w:tcPr>
            <w:tcW w:w="1080" w:type="dxa"/>
          </w:tcPr>
          <w:p w:rsidR="006953C7" w:rsidRPr="00B534AA" w:rsidRDefault="00E86339" w:rsidP="00587AC6">
            <w:pPr>
              <w:pStyle w:val="BodyTextIndent"/>
              <w:tabs>
                <w:tab w:val="clear" w:pos="360"/>
                <w:tab w:val="left" w:pos="720"/>
              </w:tabs>
              <w:ind w:left="0"/>
              <w:jc w:val="right"/>
              <w:rPr>
                <w:rFonts w:eastAsia="Calibri"/>
                <w:sz w:val="22"/>
                <w:szCs w:val="22"/>
              </w:rPr>
            </w:pPr>
            <w:r>
              <w:rPr>
                <w:rFonts w:eastAsia="Calibri"/>
                <w:sz w:val="22"/>
                <w:szCs w:val="22"/>
              </w:rPr>
              <w:t>(</w:t>
            </w:r>
            <w:r w:rsidR="00FB776E">
              <w:rPr>
                <w:rFonts w:eastAsia="Calibri"/>
                <w:sz w:val="22"/>
                <w:szCs w:val="22"/>
              </w:rPr>
              <w:t>28</w:t>
            </w:r>
            <w:r>
              <w:rPr>
                <w:rFonts w:eastAsia="Calibri"/>
                <w:sz w:val="22"/>
                <w:szCs w:val="22"/>
              </w:rPr>
              <w:t>,</w:t>
            </w:r>
            <w:r w:rsidR="00FB776E">
              <w:rPr>
                <w:rFonts w:eastAsia="Calibri"/>
                <w:sz w:val="22"/>
                <w:szCs w:val="22"/>
              </w:rPr>
              <w:t>19</w:t>
            </w:r>
            <w:r w:rsidR="00587AC6">
              <w:rPr>
                <w:rFonts w:eastAsia="Calibri"/>
                <w:sz w:val="22"/>
                <w:szCs w:val="22"/>
              </w:rPr>
              <w:t>1</w:t>
            </w:r>
            <w:r>
              <w:rPr>
                <w:rFonts w:eastAsia="Calibri"/>
                <w:sz w:val="22"/>
                <w:szCs w:val="22"/>
              </w:rPr>
              <w:t>)</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16"/>
                <w:szCs w:val="16"/>
                <w:highlight w:val="yellow"/>
              </w:rPr>
            </w:pPr>
          </w:p>
        </w:tc>
        <w:tc>
          <w:tcPr>
            <w:tcW w:w="3200" w:type="dxa"/>
          </w:tcPr>
          <w:p w:rsidR="006953C7" w:rsidRPr="00B534AA" w:rsidRDefault="006953C7" w:rsidP="00B534AA">
            <w:pPr>
              <w:pStyle w:val="BodyTextIndent"/>
              <w:tabs>
                <w:tab w:val="clear" w:pos="360"/>
                <w:tab w:val="left" w:pos="720"/>
              </w:tabs>
              <w:ind w:left="0"/>
              <w:rPr>
                <w:rFonts w:eastAsia="Calibri"/>
                <w:sz w:val="16"/>
                <w:szCs w:val="16"/>
              </w:rPr>
            </w:pPr>
          </w:p>
        </w:tc>
        <w:tc>
          <w:tcPr>
            <w:tcW w:w="1350" w:type="dxa"/>
          </w:tcPr>
          <w:p w:rsidR="006953C7" w:rsidRPr="00837E51"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837E51" w:rsidRDefault="006953C7" w:rsidP="00B534AA">
            <w:pPr>
              <w:pStyle w:val="BodyTextIndent"/>
              <w:tabs>
                <w:tab w:val="clear" w:pos="360"/>
                <w:tab w:val="left" w:pos="720"/>
              </w:tabs>
              <w:ind w:left="0"/>
              <w:jc w:val="right"/>
              <w:rPr>
                <w:rFonts w:eastAsia="Calibri"/>
                <w:sz w:val="16"/>
                <w:szCs w:val="16"/>
              </w:rPr>
            </w:pPr>
          </w:p>
        </w:tc>
        <w:tc>
          <w:tcPr>
            <w:tcW w:w="360" w:type="dxa"/>
          </w:tcPr>
          <w:p w:rsidR="006953C7" w:rsidRPr="00837E51"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4D4CF5"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16"/>
                <w:szCs w:val="16"/>
              </w:rPr>
            </w:pP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highlight w:val="yellow"/>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r w:rsidRPr="00B534AA">
              <w:rPr>
                <w:rFonts w:eastAsia="Calibri"/>
                <w:sz w:val="22"/>
                <w:szCs w:val="22"/>
              </w:rPr>
              <w:t>Weighted average number of ordinary shares</w:t>
            </w:r>
          </w:p>
        </w:tc>
        <w:tc>
          <w:tcPr>
            <w:tcW w:w="1350" w:type="dxa"/>
          </w:tcPr>
          <w:p w:rsidR="006953C7" w:rsidRPr="00837E51" w:rsidRDefault="004D4CF5" w:rsidP="00E86339">
            <w:pPr>
              <w:pStyle w:val="BodyTextIndent"/>
              <w:tabs>
                <w:tab w:val="clear" w:pos="360"/>
                <w:tab w:val="left" w:pos="720"/>
              </w:tabs>
              <w:ind w:left="0"/>
              <w:jc w:val="right"/>
              <w:rPr>
                <w:rFonts w:eastAsia="Calibri"/>
                <w:sz w:val="22"/>
                <w:szCs w:val="22"/>
              </w:rPr>
            </w:pPr>
            <w:r>
              <w:rPr>
                <w:rFonts w:eastAsia="Calibri"/>
                <w:sz w:val="22"/>
                <w:szCs w:val="22"/>
              </w:rPr>
              <w:t>77,789</w:t>
            </w:r>
          </w:p>
        </w:tc>
        <w:tc>
          <w:tcPr>
            <w:tcW w:w="1080" w:type="dxa"/>
          </w:tcPr>
          <w:p w:rsidR="006953C7" w:rsidRPr="00837E51" w:rsidRDefault="00097873" w:rsidP="000E1B90">
            <w:pPr>
              <w:pStyle w:val="BodyTextIndent"/>
              <w:tabs>
                <w:tab w:val="clear" w:pos="360"/>
                <w:tab w:val="left" w:pos="720"/>
              </w:tabs>
              <w:ind w:left="0"/>
              <w:jc w:val="right"/>
              <w:rPr>
                <w:rFonts w:eastAsia="Calibri"/>
                <w:sz w:val="22"/>
                <w:szCs w:val="22"/>
              </w:rPr>
            </w:pPr>
            <w:r w:rsidRPr="00837E51">
              <w:rPr>
                <w:rFonts w:eastAsia="Calibri"/>
                <w:sz w:val="22"/>
                <w:szCs w:val="22"/>
              </w:rPr>
              <w:t>7</w:t>
            </w:r>
            <w:r w:rsidR="00CE5667">
              <w:rPr>
                <w:rFonts w:eastAsia="Calibri"/>
                <w:sz w:val="22"/>
                <w:szCs w:val="22"/>
              </w:rPr>
              <w:t>7</w:t>
            </w:r>
            <w:r w:rsidR="00735875">
              <w:rPr>
                <w:rFonts w:eastAsia="Calibri"/>
                <w:sz w:val="22"/>
                <w:szCs w:val="22"/>
              </w:rPr>
              <w:t>,</w:t>
            </w:r>
            <w:r w:rsidR="00E86339">
              <w:rPr>
                <w:rFonts w:eastAsia="Calibri"/>
                <w:sz w:val="22"/>
                <w:szCs w:val="22"/>
              </w:rPr>
              <w:t>7</w:t>
            </w:r>
            <w:r w:rsidR="000E1B90">
              <w:rPr>
                <w:rFonts w:eastAsia="Calibri"/>
                <w:sz w:val="22"/>
                <w:szCs w:val="22"/>
              </w:rPr>
              <w:t>78</w:t>
            </w:r>
          </w:p>
        </w:tc>
        <w:tc>
          <w:tcPr>
            <w:tcW w:w="360" w:type="dxa"/>
          </w:tcPr>
          <w:p w:rsidR="006953C7" w:rsidRPr="00837E51"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4D4CF5" w:rsidRDefault="00ED0FA6" w:rsidP="00E86339">
            <w:pPr>
              <w:pStyle w:val="BodyTextIndent"/>
              <w:tabs>
                <w:tab w:val="clear" w:pos="360"/>
                <w:tab w:val="left" w:pos="720"/>
              </w:tabs>
              <w:ind w:left="0"/>
              <w:jc w:val="right"/>
              <w:rPr>
                <w:rFonts w:eastAsia="Calibri"/>
                <w:sz w:val="22"/>
                <w:szCs w:val="22"/>
              </w:rPr>
            </w:pPr>
            <w:r w:rsidRPr="004D4CF5">
              <w:rPr>
                <w:rFonts w:eastAsia="Calibri"/>
                <w:sz w:val="22"/>
                <w:szCs w:val="22"/>
              </w:rPr>
              <w:t>77,</w:t>
            </w:r>
            <w:r w:rsidR="00CE4002" w:rsidRPr="004D4CF5">
              <w:rPr>
                <w:rFonts w:eastAsia="Calibri"/>
                <w:sz w:val="22"/>
                <w:szCs w:val="22"/>
              </w:rPr>
              <w:t>7</w:t>
            </w:r>
            <w:r w:rsidR="00E86339" w:rsidRPr="004D4CF5">
              <w:rPr>
                <w:rFonts w:eastAsia="Calibri"/>
                <w:sz w:val="22"/>
                <w:szCs w:val="22"/>
              </w:rPr>
              <w:t>8</w:t>
            </w:r>
            <w:r w:rsidR="004D4CF5" w:rsidRPr="004D4CF5">
              <w:rPr>
                <w:rFonts w:eastAsia="Calibri"/>
                <w:sz w:val="22"/>
                <w:szCs w:val="22"/>
              </w:rPr>
              <w:t>6</w:t>
            </w:r>
          </w:p>
        </w:tc>
        <w:tc>
          <w:tcPr>
            <w:tcW w:w="1080" w:type="dxa"/>
          </w:tcPr>
          <w:p w:rsidR="006953C7" w:rsidRPr="00B534AA" w:rsidRDefault="00EA2BDF" w:rsidP="00587AC6">
            <w:pPr>
              <w:pStyle w:val="BodyTextIndent"/>
              <w:tabs>
                <w:tab w:val="clear" w:pos="360"/>
                <w:tab w:val="left" w:pos="720"/>
              </w:tabs>
              <w:ind w:left="0"/>
              <w:jc w:val="right"/>
              <w:rPr>
                <w:rFonts w:eastAsia="Calibri"/>
                <w:sz w:val="22"/>
                <w:szCs w:val="22"/>
              </w:rPr>
            </w:pPr>
            <w:r w:rsidRPr="00B534AA">
              <w:rPr>
                <w:rFonts w:eastAsia="Calibri"/>
                <w:sz w:val="22"/>
                <w:szCs w:val="22"/>
              </w:rPr>
              <w:t>7</w:t>
            </w:r>
            <w:r w:rsidR="00CE5667">
              <w:rPr>
                <w:rFonts w:eastAsia="Calibri"/>
                <w:sz w:val="22"/>
                <w:szCs w:val="22"/>
              </w:rPr>
              <w:t>7,</w:t>
            </w:r>
            <w:r w:rsidR="00E86339">
              <w:rPr>
                <w:rFonts w:eastAsia="Calibri"/>
                <w:sz w:val="22"/>
                <w:szCs w:val="22"/>
              </w:rPr>
              <w:t>7</w:t>
            </w:r>
            <w:r w:rsidR="00587AC6">
              <w:rPr>
                <w:rFonts w:eastAsia="Calibri"/>
                <w:sz w:val="22"/>
                <w:szCs w:val="22"/>
              </w:rPr>
              <w:t>54</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16"/>
                <w:szCs w:val="16"/>
                <w:highlight w:val="yellow"/>
              </w:rPr>
            </w:pPr>
          </w:p>
        </w:tc>
        <w:tc>
          <w:tcPr>
            <w:tcW w:w="3200" w:type="dxa"/>
          </w:tcPr>
          <w:p w:rsidR="006953C7" w:rsidRPr="00B534AA" w:rsidRDefault="006953C7" w:rsidP="00B534AA">
            <w:pPr>
              <w:pStyle w:val="BodyTextIndent"/>
              <w:tabs>
                <w:tab w:val="clear" w:pos="360"/>
                <w:tab w:val="left" w:pos="720"/>
              </w:tabs>
              <w:ind w:left="0"/>
              <w:rPr>
                <w:rFonts w:eastAsia="Calibri"/>
                <w:sz w:val="16"/>
                <w:szCs w:val="16"/>
              </w:rPr>
            </w:pPr>
          </w:p>
        </w:tc>
        <w:tc>
          <w:tcPr>
            <w:tcW w:w="1350" w:type="dxa"/>
          </w:tcPr>
          <w:p w:rsidR="006953C7" w:rsidRPr="00837E51"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837E51" w:rsidRDefault="006953C7" w:rsidP="00B534AA">
            <w:pPr>
              <w:pStyle w:val="BodyTextIndent"/>
              <w:tabs>
                <w:tab w:val="clear" w:pos="360"/>
                <w:tab w:val="left" w:pos="720"/>
              </w:tabs>
              <w:ind w:left="0"/>
              <w:jc w:val="right"/>
              <w:rPr>
                <w:rFonts w:eastAsia="Calibri"/>
                <w:sz w:val="16"/>
                <w:szCs w:val="16"/>
              </w:rPr>
            </w:pPr>
          </w:p>
        </w:tc>
        <w:tc>
          <w:tcPr>
            <w:tcW w:w="360" w:type="dxa"/>
          </w:tcPr>
          <w:p w:rsidR="006953C7" w:rsidRPr="00837E51"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4D4CF5"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16"/>
                <w:szCs w:val="16"/>
              </w:rPr>
            </w:pP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highlight w:val="yellow"/>
              </w:rPr>
            </w:pPr>
          </w:p>
        </w:tc>
        <w:tc>
          <w:tcPr>
            <w:tcW w:w="3200" w:type="dxa"/>
          </w:tcPr>
          <w:p w:rsidR="006953C7" w:rsidRPr="00B534AA" w:rsidRDefault="007102F2" w:rsidP="00ED3D6D">
            <w:pPr>
              <w:pStyle w:val="BodyTextIndent"/>
              <w:tabs>
                <w:tab w:val="clear" w:pos="360"/>
                <w:tab w:val="left" w:pos="720"/>
              </w:tabs>
              <w:ind w:left="0"/>
              <w:rPr>
                <w:rFonts w:eastAsia="Calibri"/>
                <w:sz w:val="22"/>
                <w:szCs w:val="22"/>
              </w:rPr>
            </w:pPr>
            <w:r w:rsidRPr="00B534AA">
              <w:rPr>
                <w:rFonts w:eastAsia="Calibri"/>
                <w:sz w:val="22"/>
                <w:szCs w:val="22"/>
              </w:rPr>
              <w:t xml:space="preserve">Basic </w:t>
            </w:r>
            <w:r w:rsidR="008534D3" w:rsidRPr="00B534AA">
              <w:rPr>
                <w:rFonts w:eastAsia="Calibri"/>
                <w:sz w:val="22"/>
                <w:szCs w:val="22"/>
              </w:rPr>
              <w:t>Earnings</w:t>
            </w:r>
            <w:r w:rsidR="00ED3D6D">
              <w:rPr>
                <w:rFonts w:eastAsia="Calibri"/>
                <w:sz w:val="22"/>
                <w:szCs w:val="22"/>
              </w:rPr>
              <w:t>/(Loss)</w:t>
            </w:r>
            <w:r w:rsidR="006953C7" w:rsidRPr="00B534AA">
              <w:rPr>
                <w:rFonts w:eastAsia="Calibri"/>
                <w:sz w:val="22"/>
                <w:szCs w:val="22"/>
              </w:rPr>
              <w:t xml:space="preserve"> per share (sen)</w:t>
            </w:r>
          </w:p>
        </w:tc>
        <w:tc>
          <w:tcPr>
            <w:tcW w:w="1350" w:type="dxa"/>
          </w:tcPr>
          <w:p w:rsidR="006953C7" w:rsidRPr="00837E51" w:rsidRDefault="004D4CF5" w:rsidP="001C40AE">
            <w:pPr>
              <w:pStyle w:val="BodyTextIndent"/>
              <w:tabs>
                <w:tab w:val="clear" w:pos="360"/>
                <w:tab w:val="left" w:pos="720"/>
              </w:tabs>
              <w:ind w:left="0"/>
              <w:jc w:val="right"/>
              <w:rPr>
                <w:rFonts w:eastAsia="Calibri"/>
                <w:sz w:val="22"/>
                <w:szCs w:val="22"/>
              </w:rPr>
            </w:pPr>
            <w:r>
              <w:rPr>
                <w:rFonts w:eastAsia="Calibri"/>
                <w:sz w:val="22"/>
                <w:szCs w:val="22"/>
              </w:rPr>
              <w:t>(</w:t>
            </w:r>
            <w:r w:rsidR="001C40AE">
              <w:rPr>
                <w:rFonts w:eastAsia="Calibri"/>
                <w:sz w:val="22"/>
                <w:szCs w:val="22"/>
              </w:rPr>
              <w:t>6</w:t>
            </w:r>
            <w:r w:rsidR="001C72EA">
              <w:rPr>
                <w:rFonts w:eastAsia="Calibri"/>
                <w:sz w:val="22"/>
                <w:szCs w:val="22"/>
              </w:rPr>
              <w:t>.</w:t>
            </w:r>
            <w:r w:rsidR="001C40AE">
              <w:rPr>
                <w:rFonts w:eastAsia="Calibri"/>
                <w:sz w:val="22"/>
                <w:szCs w:val="22"/>
              </w:rPr>
              <w:t>15</w:t>
            </w:r>
            <w:r>
              <w:rPr>
                <w:rFonts w:eastAsia="Calibri"/>
                <w:sz w:val="22"/>
                <w:szCs w:val="22"/>
              </w:rPr>
              <w:t>)</w:t>
            </w:r>
          </w:p>
        </w:tc>
        <w:tc>
          <w:tcPr>
            <w:tcW w:w="1080" w:type="dxa"/>
          </w:tcPr>
          <w:p w:rsidR="006953C7" w:rsidRPr="00837E51" w:rsidRDefault="00FA64A2" w:rsidP="003F1060">
            <w:pPr>
              <w:pStyle w:val="BodyTextIndent"/>
              <w:tabs>
                <w:tab w:val="clear" w:pos="360"/>
                <w:tab w:val="left" w:pos="720"/>
              </w:tabs>
              <w:ind w:left="0"/>
              <w:jc w:val="right"/>
              <w:rPr>
                <w:rFonts w:eastAsia="Calibri"/>
                <w:sz w:val="22"/>
                <w:szCs w:val="22"/>
              </w:rPr>
            </w:pPr>
            <w:r>
              <w:rPr>
                <w:rFonts w:eastAsia="Calibri"/>
                <w:sz w:val="22"/>
                <w:szCs w:val="22"/>
              </w:rPr>
              <w:t>(</w:t>
            </w:r>
            <w:r w:rsidR="003F1060">
              <w:rPr>
                <w:rFonts w:eastAsia="Calibri"/>
                <w:sz w:val="22"/>
                <w:szCs w:val="22"/>
              </w:rPr>
              <w:t>13</w:t>
            </w:r>
            <w:r>
              <w:rPr>
                <w:rFonts w:eastAsia="Calibri"/>
                <w:sz w:val="22"/>
                <w:szCs w:val="22"/>
              </w:rPr>
              <w:t>.</w:t>
            </w:r>
            <w:r w:rsidR="003F1060">
              <w:rPr>
                <w:rFonts w:eastAsia="Calibri"/>
                <w:sz w:val="22"/>
                <w:szCs w:val="22"/>
              </w:rPr>
              <w:t>65</w:t>
            </w:r>
            <w:r>
              <w:rPr>
                <w:rFonts w:eastAsia="Calibri"/>
                <w:sz w:val="22"/>
                <w:szCs w:val="22"/>
              </w:rPr>
              <w:t>)</w:t>
            </w:r>
          </w:p>
        </w:tc>
        <w:tc>
          <w:tcPr>
            <w:tcW w:w="360" w:type="dxa"/>
          </w:tcPr>
          <w:p w:rsidR="006953C7" w:rsidRPr="00837E51"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4D4CF5" w:rsidRDefault="00CD305E" w:rsidP="00E46B2E">
            <w:pPr>
              <w:pStyle w:val="BodyTextIndent"/>
              <w:tabs>
                <w:tab w:val="clear" w:pos="360"/>
                <w:tab w:val="left" w:pos="720"/>
              </w:tabs>
              <w:ind w:left="0"/>
              <w:jc w:val="right"/>
              <w:rPr>
                <w:rFonts w:eastAsia="Calibri"/>
                <w:sz w:val="22"/>
                <w:szCs w:val="22"/>
              </w:rPr>
            </w:pPr>
            <w:r w:rsidRPr="004D4CF5">
              <w:rPr>
                <w:rFonts w:eastAsia="Calibri"/>
                <w:sz w:val="22"/>
                <w:szCs w:val="22"/>
              </w:rPr>
              <w:t>1</w:t>
            </w:r>
            <w:r w:rsidR="001C72EA">
              <w:rPr>
                <w:rFonts w:eastAsia="Calibri"/>
                <w:sz w:val="22"/>
                <w:szCs w:val="22"/>
              </w:rPr>
              <w:t>3.</w:t>
            </w:r>
            <w:r w:rsidR="001C40AE">
              <w:rPr>
                <w:rFonts w:eastAsia="Calibri"/>
                <w:sz w:val="22"/>
                <w:szCs w:val="22"/>
              </w:rPr>
              <w:t>06</w:t>
            </w:r>
          </w:p>
        </w:tc>
        <w:tc>
          <w:tcPr>
            <w:tcW w:w="1080" w:type="dxa"/>
          </w:tcPr>
          <w:p w:rsidR="006953C7" w:rsidRPr="00B534AA" w:rsidRDefault="00E86339" w:rsidP="00587AC6">
            <w:pPr>
              <w:pStyle w:val="BodyTextIndent"/>
              <w:tabs>
                <w:tab w:val="clear" w:pos="360"/>
                <w:tab w:val="left" w:pos="720"/>
              </w:tabs>
              <w:ind w:left="0"/>
              <w:jc w:val="right"/>
              <w:rPr>
                <w:rFonts w:eastAsia="Calibri"/>
                <w:sz w:val="22"/>
                <w:szCs w:val="22"/>
              </w:rPr>
            </w:pPr>
            <w:r>
              <w:rPr>
                <w:rFonts w:eastAsia="Calibri"/>
                <w:sz w:val="22"/>
                <w:szCs w:val="22"/>
              </w:rPr>
              <w:t>(</w:t>
            </w:r>
            <w:r w:rsidR="00587AC6">
              <w:rPr>
                <w:rFonts w:eastAsia="Calibri"/>
                <w:sz w:val="22"/>
                <w:szCs w:val="22"/>
              </w:rPr>
              <w:t>36.26</w:t>
            </w:r>
            <w:r>
              <w:rPr>
                <w:rFonts w:eastAsia="Calibri"/>
                <w:sz w:val="22"/>
                <w:szCs w:val="22"/>
              </w:rPr>
              <w:t>)</w:t>
            </w:r>
          </w:p>
        </w:tc>
      </w:tr>
      <w:tr w:rsidR="001F34CA" w:rsidRPr="00B534AA">
        <w:tc>
          <w:tcPr>
            <w:tcW w:w="400" w:type="dxa"/>
          </w:tcPr>
          <w:p w:rsidR="001F34CA" w:rsidRPr="00B534AA" w:rsidRDefault="001F34CA" w:rsidP="00B534AA">
            <w:pPr>
              <w:pStyle w:val="BodyTextIndent"/>
              <w:tabs>
                <w:tab w:val="clear" w:pos="360"/>
                <w:tab w:val="left" w:pos="720"/>
              </w:tabs>
              <w:ind w:left="0"/>
              <w:rPr>
                <w:rFonts w:ascii="Calibri" w:eastAsia="Calibri" w:hAnsi="Calibri"/>
                <w:sz w:val="22"/>
                <w:szCs w:val="22"/>
                <w:highlight w:val="yellow"/>
              </w:rPr>
            </w:pPr>
          </w:p>
        </w:tc>
        <w:tc>
          <w:tcPr>
            <w:tcW w:w="3200" w:type="dxa"/>
          </w:tcPr>
          <w:p w:rsidR="001F34CA" w:rsidRPr="00B534AA" w:rsidRDefault="001F34CA" w:rsidP="00B534AA">
            <w:pPr>
              <w:pStyle w:val="BodyTextIndent"/>
              <w:tabs>
                <w:tab w:val="clear" w:pos="360"/>
                <w:tab w:val="left" w:pos="720"/>
              </w:tabs>
              <w:ind w:left="0"/>
              <w:rPr>
                <w:rFonts w:ascii="Calibri" w:eastAsia="Calibri" w:hAnsi="Calibri"/>
                <w:sz w:val="22"/>
                <w:szCs w:val="22"/>
              </w:rPr>
            </w:pPr>
          </w:p>
        </w:tc>
        <w:tc>
          <w:tcPr>
            <w:tcW w:w="1350" w:type="dxa"/>
          </w:tcPr>
          <w:p w:rsidR="001F34CA" w:rsidRPr="00B534AA" w:rsidRDefault="001F34CA" w:rsidP="00B534AA">
            <w:pPr>
              <w:pStyle w:val="BodyTextIndent"/>
              <w:tabs>
                <w:tab w:val="clear" w:pos="360"/>
                <w:tab w:val="left" w:pos="720"/>
              </w:tabs>
              <w:ind w:left="0"/>
              <w:jc w:val="right"/>
              <w:rPr>
                <w:rFonts w:ascii="Calibri" w:eastAsia="Calibri" w:hAnsi="Calibri"/>
                <w:sz w:val="22"/>
                <w:szCs w:val="22"/>
              </w:rPr>
            </w:pPr>
          </w:p>
        </w:tc>
        <w:tc>
          <w:tcPr>
            <w:tcW w:w="1080" w:type="dxa"/>
          </w:tcPr>
          <w:p w:rsidR="001F34CA" w:rsidRPr="00B534AA" w:rsidRDefault="001F34CA" w:rsidP="00B534AA">
            <w:pPr>
              <w:pStyle w:val="BodyTextIndent"/>
              <w:tabs>
                <w:tab w:val="clear" w:pos="360"/>
                <w:tab w:val="left" w:pos="720"/>
              </w:tabs>
              <w:ind w:left="0"/>
              <w:jc w:val="right"/>
              <w:rPr>
                <w:rFonts w:ascii="Calibri" w:eastAsia="Calibri" w:hAnsi="Calibri"/>
                <w:sz w:val="22"/>
                <w:szCs w:val="22"/>
              </w:rPr>
            </w:pPr>
          </w:p>
        </w:tc>
        <w:tc>
          <w:tcPr>
            <w:tcW w:w="360" w:type="dxa"/>
          </w:tcPr>
          <w:p w:rsidR="001F34CA" w:rsidRPr="00B534AA" w:rsidRDefault="001F34CA" w:rsidP="00B534AA">
            <w:pPr>
              <w:pStyle w:val="BodyTextIndent"/>
              <w:tabs>
                <w:tab w:val="clear" w:pos="360"/>
                <w:tab w:val="left" w:pos="720"/>
              </w:tabs>
              <w:ind w:left="0"/>
              <w:jc w:val="right"/>
              <w:rPr>
                <w:rFonts w:ascii="Calibri" w:eastAsia="Calibri" w:hAnsi="Calibri"/>
                <w:sz w:val="22"/>
                <w:szCs w:val="22"/>
              </w:rPr>
            </w:pPr>
          </w:p>
        </w:tc>
        <w:tc>
          <w:tcPr>
            <w:tcW w:w="1080" w:type="dxa"/>
          </w:tcPr>
          <w:p w:rsidR="001F34CA" w:rsidRPr="004D4CF5" w:rsidRDefault="001F34CA" w:rsidP="00B534AA">
            <w:pPr>
              <w:pStyle w:val="BodyTextIndent"/>
              <w:tabs>
                <w:tab w:val="clear" w:pos="360"/>
                <w:tab w:val="left" w:pos="720"/>
              </w:tabs>
              <w:ind w:left="0"/>
              <w:jc w:val="right"/>
              <w:rPr>
                <w:rFonts w:ascii="Calibri" w:eastAsia="Calibri" w:hAnsi="Calibri"/>
                <w:sz w:val="22"/>
                <w:szCs w:val="22"/>
              </w:rPr>
            </w:pPr>
          </w:p>
        </w:tc>
        <w:tc>
          <w:tcPr>
            <w:tcW w:w="1080" w:type="dxa"/>
          </w:tcPr>
          <w:p w:rsidR="001F34CA" w:rsidRPr="00B534AA" w:rsidRDefault="001F34CA" w:rsidP="00B534AA">
            <w:pPr>
              <w:pStyle w:val="BodyTextIndent"/>
              <w:tabs>
                <w:tab w:val="clear" w:pos="360"/>
                <w:tab w:val="left" w:pos="720"/>
              </w:tabs>
              <w:ind w:left="0"/>
              <w:jc w:val="right"/>
              <w:rPr>
                <w:rFonts w:ascii="Calibri" w:eastAsia="Calibri" w:hAnsi="Calibri"/>
                <w:sz w:val="22"/>
                <w:szCs w:val="22"/>
              </w:rPr>
            </w:pPr>
          </w:p>
        </w:tc>
      </w:tr>
      <w:tr w:rsidR="0072232F" w:rsidRPr="00B534AA">
        <w:tc>
          <w:tcPr>
            <w:tcW w:w="400" w:type="dxa"/>
          </w:tcPr>
          <w:p w:rsidR="0072232F" w:rsidRPr="00B534AA" w:rsidRDefault="0072232F" w:rsidP="00B534AA">
            <w:pPr>
              <w:pStyle w:val="BodyTextIndent"/>
              <w:tabs>
                <w:tab w:val="clear" w:pos="360"/>
                <w:tab w:val="left" w:pos="720"/>
              </w:tabs>
              <w:ind w:left="0"/>
              <w:rPr>
                <w:rFonts w:eastAsia="Calibri"/>
                <w:sz w:val="22"/>
                <w:szCs w:val="22"/>
              </w:rPr>
            </w:pPr>
            <w:r w:rsidRPr="00B534AA">
              <w:rPr>
                <w:rFonts w:eastAsia="Calibri"/>
                <w:sz w:val="22"/>
                <w:szCs w:val="22"/>
              </w:rPr>
              <w:t>b)</w:t>
            </w:r>
          </w:p>
          <w:p w:rsidR="0072232F" w:rsidRPr="00B534AA" w:rsidRDefault="0072232F" w:rsidP="00B534AA">
            <w:pPr>
              <w:pStyle w:val="BodyTextIndent"/>
              <w:tabs>
                <w:tab w:val="clear" w:pos="360"/>
                <w:tab w:val="left" w:pos="720"/>
              </w:tabs>
              <w:ind w:left="0"/>
              <w:rPr>
                <w:rFonts w:eastAsia="Calibri"/>
                <w:sz w:val="22"/>
                <w:szCs w:val="22"/>
              </w:rPr>
            </w:pPr>
          </w:p>
        </w:tc>
        <w:tc>
          <w:tcPr>
            <w:tcW w:w="3200" w:type="dxa"/>
          </w:tcPr>
          <w:p w:rsidR="0072232F" w:rsidRPr="00B534AA" w:rsidRDefault="0072232F" w:rsidP="00B534AA">
            <w:pPr>
              <w:pStyle w:val="BodyTextIndent"/>
              <w:tabs>
                <w:tab w:val="clear" w:pos="360"/>
                <w:tab w:val="left" w:pos="720"/>
              </w:tabs>
              <w:ind w:left="0"/>
              <w:rPr>
                <w:rFonts w:eastAsia="Calibri"/>
                <w:i/>
                <w:sz w:val="16"/>
                <w:szCs w:val="16"/>
              </w:rPr>
            </w:pPr>
            <w:r w:rsidRPr="00B534AA">
              <w:rPr>
                <w:rFonts w:eastAsia="Calibri"/>
                <w:i/>
                <w:sz w:val="22"/>
                <w:szCs w:val="22"/>
              </w:rPr>
              <w:t xml:space="preserve">Diluted </w:t>
            </w:r>
            <w:r w:rsidR="008534D3" w:rsidRPr="00B534AA">
              <w:rPr>
                <w:rFonts w:eastAsia="Calibri"/>
                <w:i/>
                <w:sz w:val="22"/>
                <w:szCs w:val="22"/>
              </w:rPr>
              <w:t>Earnings</w:t>
            </w:r>
            <w:r w:rsidRPr="00B534AA">
              <w:rPr>
                <w:rFonts w:eastAsia="Calibri"/>
                <w:i/>
                <w:sz w:val="22"/>
                <w:szCs w:val="22"/>
              </w:rPr>
              <w:t xml:space="preserve"> Per Share</w:t>
            </w:r>
          </w:p>
        </w:tc>
        <w:tc>
          <w:tcPr>
            <w:tcW w:w="1350" w:type="dxa"/>
          </w:tcPr>
          <w:p w:rsidR="0072232F" w:rsidRPr="00B534AA" w:rsidRDefault="0072232F" w:rsidP="00B534AA">
            <w:pPr>
              <w:pStyle w:val="BodyTextIndent"/>
              <w:tabs>
                <w:tab w:val="clear" w:pos="360"/>
                <w:tab w:val="left" w:pos="720"/>
              </w:tabs>
              <w:ind w:left="0"/>
              <w:jc w:val="right"/>
              <w:rPr>
                <w:rFonts w:eastAsia="Calibri"/>
                <w:sz w:val="16"/>
                <w:szCs w:val="16"/>
                <w:highlight w:val="yellow"/>
              </w:rPr>
            </w:pPr>
          </w:p>
        </w:tc>
        <w:tc>
          <w:tcPr>
            <w:tcW w:w="1080" w:type="dxa"/>
          </w:tcPr>
          <w:p w:rsidR="0072232F" w:rsidRPr="00B534AA" w:rsidRDefault="0072232F" w:rsidP="00B534AA">
            <w:pPr>
              <w:pStyle w:val="BodyTextIndent"/>
              <w:tabs>
                <w:tab w:val="clear" w:pos="360"/>
                <w:tab w:val="left" w:pos="720"/>
              </w:tabs>
              <w:ind w:left="0"/>
              <w:jc w:val="right"/>
              <w:rPr>
                <w:rFonts w:eastAsia="Calibri"/>
                <w:sz w:val="16"/>
                <w:szCs w:val="16"/>
                <w:highlight w:val="yellow"/>
              </w:rPr>
            </w:pPr>
          </w:p>
        </w:tc>
        <w:tc>
          <w:tcPr>
            <w:tcW w:w="360" w:type="dxa"/>
          </w:tcPr>
          <w:p w:rsidR="0072232F" w:rsidRPr="00B534AA" w:rsidRDefault="0072232F" w:rsidP="00B534AA">
            <w:pPr>
              <w:pStyle w:val="BodyTextIndent"/>
              <w:tabs>
                <w:tab w:val="clear" w:pos="360"/>
                <w:tab w:val="left" w:pos="720"/>
              </w:tabs>
              <w:ind w:left="0"/>
              <w:jc w:val="right"/>
              <w:rPr>
                <w:rFonts w:eastAsia="Calibri"/>
                <w:sz w:val="16"/>
                <w:szCs w:val="16"/>
                <w:highlight w:val="yellow"/>
              </w:rPr>
            </w:pPr>
          </w:p>
        </w:tc>
        <w:tc>
          <w:tcPr>
            <w:tcW w:w="1080" w:type="dxa"/>
          </w:tcPr>
          <w:p w:rsidR="0072232F" w:rsidRPr="004D4CF5" w:rsidRDefault="0072232F" w:rsidP="00B534AA">
            <w:pPr>
              <w:pStyle w:val="BodyTextIndent"/>
              <w:tabs>
                <w:tab w:val="clear" w:pos="360"/>
                <w:tab w:val="left" w:pos="720"/>
              </w:tabs>
              <w:ind w:left="0"/>
              <w:jc w:val="right"/>
              <w:rPr>
                <w:rFonts w:eastAsia="Calibri"/>
                <w:sz w:val="16"/>
                <w:szCs w:val="16"/>
              </w:rPr>
            </w:pPr>
          </w:p>
        </w:tc>
        <w:tc>
          <w:tcPr>
            <w:tcW w:w="1080" w:type="dxa"/>
          </w:tcPr>
          <w:p w:rsidR="0072232F" w:rsidRPr="00B534AA" w:rsidRDefault="0072232F" w:rsidP="00B534AA">
            <w:pPr>
              <w:pStyle w:val="BodyTextIndent"/>
              <w:tabs>
                <w:tab w:val="clear" w:pos="360"/>
                <w:tab w:val="left" w:pos="720"/>
              </w:tabs>
              <w:ind w:left="0"/>
              <w:jc w:val="right"/>
              <w:rPr>
                <w:rFonts w:eastAsia="Calibri"/>
                <w:sz w:val="16"/>
                <w:szCs w:val="16"/>
                <w:highlight w:val="yellow"/>
              </w:rPr>
            </w:pP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Net profit</w:t>
            </w:r>
            <w:r w:rsidR="008F4B7B" w:rsidRPr="00B534AA">
              <w:rPr>
                <w:rFonts w:eastAsia="Calibri"/>
                <w:sz w:val="22"/>
                <w:szCs w:val="22"/>
              </w:rPr>
              <w:t xml:space="preserve"> / (loss)</w:t>
            </w:r>
            <w:r w:rsidRPr="00B534AA">
              <w:rPr>
                <w:rFonts w:eastAsia="Calibri"/>
                <w:sz w:val="22"/>
                <w:szCs w:val="22"/>
              </w:rPr>
              <w:t xml:space="preserve"> </w:t>
            </w:r>
            <w:r w:rsidR="008534D3" w:rsidRPr="00B534AA">
              <w:rPr>
                <w:rFonts w:eastAsia="Calibri"/>
                <w:sz w:val="22"/>
                <w:szCs w:val="22"/>
              </w:rPr>
              <w:t>for the period</w:t>
            </w:r>
          </w:p>
        </w:tc>
        <w:tc>
          <w:tcPr>
            <w:tcW w:w="1350" w:type="dxa"/>
          </w:tcPr>
          <w:p w:rsidR="00105F9A" w:rsidRPr="00B534AA" w:rsidRDefault="00D55899" w:rsidP="00B534AA">
            <w:pPr>
              <w:pStyle w:val="BodyTextIndent"/>
              <w:tabs>
                <w:tab w:val="clear" w:pos="360"/>
                <w:tab w:val="left" w:pos="720"/>
              </w:tabs>
              <w:ind w:left="0"/>
              <w:jc w:val="right"/>
              <w:rPr>
                <w:rFonts w:eastAsia="Calibri"/>
                <w:sz w:val="22"/>
                <w:szCs w:val="22"/>
              </w:rPr>
            </w:pPr>
            <w:r>
              <w:rPr>
                <w:rFonts w:eastAsia="Calibri"/>
                <w:sz w:val="22"/>
                <w:szCs w:val="22"/>
              </w:rPr>
              <w:t xml:space="preserve"> -</w:t>
            </w:r>
          </w:p>
          <w:p w:rsidR="00105F9A" w:rsidRPr="00B534AA"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B534AA" w:rsidRDefault="00FA64A2" w:rsidP="00FA64A2">
            <w:pPr>
              <w:pStyle w:val="BodyTextIndent"/>
              <w:tabs>
                <w:tab w:val="clear" w:pos="360"/>
                <w:tab w:val="left" w:pos="720"/>
              </w:tabs>
              <w:ind w:left="0"/>
              <w:jc w:val="right"/>
              <w:rPr>
                <w:rFonts w:eastAsia="Calibri"/>
                <w:sz w:val="22"/>
                <w:szCs w:val="22"/>
              </w:rPr>
            </w:pPr>
            <w:r>
              <w:rPr>
                <w:rFonts w:eastAsia="Calibri"/>
                <w:sz w:val="22"/>
                <w:szCs w:val="22"/>
              </w:rPr>
              <w:t>-</w:t>
            </w:r>
          </w:p>
        </w:tc>
        <w:tc>
          <w:tcPr>
            <w:tcW w:w="360" w:type="dxa"/>
          </w:tcPr>
          <w:p w:rsidR="00105F9A" w:rsidRPr="00B534AA"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4D4CF5" w:rsidRDefault="002E2CFA" w:rsidP="00B534AA">
            <w:pPr>
              <w:pStyle w:val="BodyTextIndent"/>
              <w:tabs>
                <w:tab w:val="clear" w:pos="360"/>
                <w:tab w:val="left" w:pos="720"/>
              </w:tabs>
              <w:ind w:left="0"/>
              <w:jc w:val="right"/>
              <w:rPr>
                <w:rFonts w:eastAsia="Calibri"/>
                <w:sz w:val="22"/>
                <w:szCs w:val="22"/>
              </w:rPr>
            </w:pPr>
            <w:r w:rsidRPr="004D4CF5">
              <w:rPr>
                <w:rFonts w:eastAsia="Calibri"/>
                <w:sz w:val="22"/>
                <w:szCs w:val="22"/>
              </w:rPr>
              <w:t>1</w:t>
            </w:r>
            <w:r w:rsidR="001C72EA">
              <w:rPr>
                <w:rFonts w:eastAsia="Calibri"/>
                <w:sz w:val="22"/>
                <w:szCs w:val="22"/>
              </w:rPr>
              <w:t>0</w:t>
            </w:r>
            <w:r w:rsidRPr="004D4CF5">
              <w:rPr>
                <w:rFonts w:eastAsia="Calibri"/>
                <w:sz w:val="22"/>
                <w:szCs w:val="22"/>
              </w:rPr>
              <w:t>,</w:t>
            </w:r>
            <w:r w:rsidR="00E46B2E">
              <w:rPr>
                <w:rFonts w:eastAsia="Calibri"/>
                <w:sz w:val="22"/>
                <w:szCs w:val="22"/>
              </w:rPr>
              <w:t>1</w:t>
            </w:r>
            <w:r w:rsidR="001C40AE">
              <w:rPr>
                <w:rFonts w:eastAsia="Calibri"/>
                <w:sz w:val="22"/>
                <w:szCs w:val="22"/>
              </w:rPr>
              <w:t>59</w:t>
            </w:r>
          </w:p>
          <w:p w:rsidR="00105F9A" w:rsidRPr="004D4CF5"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B534AA" w:rsidRDefault="00E86339" w:rsidP="00B534AA">
            <w:pPr>
              <w:pStyle w:val="BodyTextIndent"/>
              <w:tabs>
                <w:tab w:val="clear" w:pos="360"/>
                <w:tab w:val="left" w:pos="720"/>
              </w:tabs>
              <w:ind w:left="0"/>
              <w:jc w:val="right"/>
              <w:rPr>
                <w:rFonts w:eastAsia="Calibri"/>
                <w:sz w:val="22"/>
                <w:szCs w:val="22"/>
              </w:rPr>
            </w:pPr>
            <w:r>
              <w:rPr>
                <w:rFonts w:eastAsia="Calibri"/>
                <w:sz w:val="22"/>
                <w:szCs w:val="22"/>
              </w:rPr>
              <w:t>-</w:t>
            </w: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Weighted average number of ordinary shares</w:t>
            </w:r>
          </w:p>
        </w:tc>
        <w:tc>
          <w:tcPr>
            <w:tcW w:w="1350" w:type="dxa"/>
          </w:tcPr>
          <w:p w:rsidR="00105F9A" w:rsidRPr="00B534AA" w:rsidRDefault="00D55899" w:rsidP="00B534AA">
            <w:pPr>
              <w:pStyle w:val="BodyTextIndent"/>
              <w:tabs>
                <w:tab w:val="clear" w:pos="360"/>
                <w:tab w:val="left" w:pos="720"/>
              </w:tabs>
              <w:ind w:left="0"/>
              <w:jc w:val="right"/>
              <w:rPr>
                <w:rFonts w:eastAsia="Calibri"/>
                <w:sz w:val="22"/>
                <w:szCs w:val="22"/>
              </w:rPr>
            </w:pPr>
            <w:r>
              <w:rPr>
                <w:rFonts w:eastAsia="Calibri"/>
                <w:sz w:val="22"/>
                <w:szCs w:val="22"/>
              </w:rPr>
              <w:t>-</w:t>
            </w:r>
          </w:p>
        </w:tc>
        <w:tc>
          <w:tcPr>
            <w:tcW w:w="1080" w:type="dxa"/>
          </w:tcPr>
          <w:p w:rsidR="00105F9A" w:rsidRPr="00B534AA" w:rsidRDefault="00FA64A2" w:rsidP="00CE5667">
            <w:pPr>
              <w:pStyle w:val="BodyTextIndent"/>
              <w:tabs>
                <w:tab w:val="clear" w:pos="360"/>
                <w:tab w:val="left" w:pos="720"/>
              </w:tabs>
              <w:ind w:left="0"/>
              <w:jc w:val="right"/>
              <w:rPr>
                <w:rFonts w:eastAsia="Calibri"/>
                <w:sz w:val="22"/>
                <w:szCs w:val="22"/>
              </w:rPr>
            </w:pPr>
            <w:r>
              <w:rPr>
                <w:rFonts w:eastAsia="Calibri"/>
                <w:sz w:val="22"/>
                <w:szCs w:val="22"/>
              </w:rPr>
              <w:t>-</w:t>
            </w:r>
          </w:p>
        </w:tc>
        <w:tc>
          <w:tcPr>
            <w:tcW w:w="360" w:type="dxa"/>
          </w:tcPr>
          <w:p w:rsidR="00105F9A" w:rsidRPr="00B534AA"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4D4CF5" w:rsidRDefault="00ED3D6D" w:rsidP="00B534AA">
            <w:pPr>
              <w:pStyle w:val="BodyTextIndent"/>
              <w:tabs>
                <w:tab w:val="clear" w:pos="360"/>
                <w:tab w:val="left" w:pos="720"/>
              </w:tabs>
              <w:ind w:left="0"/>
              <w:jc w:val="right"/>
              <w:rPr>
                <w:rFonts w:eastAsia="Calibri"/>
                <w:sz w:val="22"/>
                <w:szCs w:val="22"/>
              </w:rPr>
            </w:pPr>
            <w:r w:rsidRPr="004D4CF5">
              <w:rPr>
                <w:rFonts w:eastAsia="Calibri"/>
                <w:sz w:val="22"/>
                <w:szCs w:val="22"/>
              </w:rPr>
              <w:t>77,78</w:t>
            </w:r>
            <w:r w:rsidR="004D4CF5" w:rsidRPr="004D4CF5">
              <w:rPr>
                <w:rFonts w:eastAsia="Calibri"/>
                <w:sz w:val="22"/>
                <w:szCs w:val="22"/>
              </w:rPr>
              <w:t>6</w:t>
            </w:r>
          </w:p>
        </w:tc>
        <w:tc>
          <w:tcPr>
            <w:tcW w:w="1080" w:type="dxa"/>
          </w:tcPr>
          <w:p w:rsidR="00105F9A" w:rsidRPr="00B534AA" w:rsidRDefault="00E86339" w:rsidP="00B534AA">
            <w:pPr>
              <w:pStyle w:val="BodyTextIndent"/>
              <w:tabs>
                <w:tab w:val="clear" w:pos="360"/>
                <w:tab w:val="left" w:pos="720"/>
              </w:tabs>
              <w:ind w:left="0"/>
              <w:jc w:val="right"/>
              <w:rPr>
                <w:rFonts w:eastAsia="Calibri"/>
                <w:sz w:val="22"/>
                <w:szCs w:val="22"/>
              </w:rPr>
            </w:pPr>
            <w:r>
              <w:rPr>
                <w:rFonts w:eastAsia="Calibri"/>
                <w:sz w:val="22"/>
                <w:szCs w:val="22"/>
              </w:rPr>
              <w:t>-</w:t>
            </w: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p>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Number of shares deemed to have been issued for no</w:t>
            </w:r>
          </w:p>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consideration – ESOS</w:t>
            </w:r>
          </w:p>
          <w:p w:rsidR="00105F9A" w:rsidRPr="00B534AA" w:rsidRDefault="00105F9A" w:rsidP="00B534AA">
            <w:pPr>
              <w:pStyle w:val="BodyTextIndent"/>
              <w:tabs>
                <w:tab w:val="clear" w:pos="360"/>
                <w:tab w:val="left" w:pos="720"/>
              </w:tabs>
              <w:ind w:left="0"/>
              <w:rPr>
                <w:rFonts w:eastAsia="Calibri"/>
                <w:sz w:val="16"/>
                <w:szCs w:val="16"/>
              </w:rPr>
            </w:pPr>
          </w:p>
        </w:tc>
        <w:tc>
          <w:tcPr>
            <w:tcW w:w="1350" w:type="dxa"/>
          </w:tcPr>
          <w:p w:rsidR="00105F9A" w:rsidRPr="00B534AA" w:rsidRDefault="00105F9A" w:rsidP="00B534AA">
            <w:pPr>
              <w:pStyle w:val="BodyTextIndent"/>
              <w:tabs>
                <w:tab w:val="clear" w:pos="360"/>
                <w:tab w:val="left" w:pos="720"/>
              </w:tabs>
              <w:ind w:left="0"/>
              <w:jc w:val="right"/>
              <w:rPr>
                <w:rFonts w:eastAsia="Calibri"/>
                <w:sz w:val="22"/>
                <w:szCs w:val="22"/>
              </w:rPr>
            </w:pPr>
          </w:p>
          <w:p w:rsidR="00105F9A" w:rsidRPr="00B534AA" w:rsidRDefault="00105F9A" w:rsidP="00B534AA">
            <w:pPr>
              <w:pStyle w:val="BodyTextIndent"/>
              <w:tabs>
                <w:tab w:val="clear" w:pos="360"/>
                <w:tab w:val="left" w:pos="720"/>
              </w:tabs>
              <w:ind w:left="0"/>
              <w:jc w:val="right"/>
              <w:rPr>
                <w:rFonts w:eastAsia="Calibri"/>
                <w:sz w:val="22"/>
                <w:szCs w:val="22"/>
              </w:rPr>
            </w:pPr>
          </w:p>
          <w:p w:rsidR="00105F9A" w:rsidRPr="00B534AA" w:rsidRDefault="008B61EE" w:rsidP="00B534AA">
            <w:pPr>
              <w:pStyle w:val="BodyTextIndent"/>
              <w:tabs>
                <w:tab w:val="clear" w:pos="360"/>
                <w:tab w:val="left" w:pos="720"/>
              </w:tabs>
              <w:ind w:left="0"/>
              <w:jc w:val="right"/>
              <w:rPr>
                <w:rFonts w:eastAsia="Calibri"/>
                <w:sz w:val="22"/>
                <w:szCs w:val="22"/>
              </w:rPr>
            </w:pPr>
            <w:r>
              <w:rPr>
                <w:rFonts w:eastAsia="Calibri"/>
                <w:sz w:val="22"/>
                <w:szCs w:val="22"/>
              </w:rPr>
              <w:t>-</w:t>
            </w:r>
          </w:p>
          <w:p w:rsidR="00105F9A" w:rsidRPr="00B534AA"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B534AA" w:rsidRDefault="00105F9A" w:rsidP="00B534AA">
            <w:pPr>
              <w:pStyle w:val="BodyTextIndent"/>
              <w:tabs>
                <w:tab w:val="clear" w:pos="360"/>
                <w:tab w:val="left" w:pos="720"/>
              </w:tabs>
              <w:ind w:left="0"/>
              <w:jc w:val="right"/>
              <w:rPr>
                <w:rFonts w:eastAsia="Calibri"/>
                <w:sz w:val="16"/>
                <w:szCs w:val="16"/>
              </w:rPr>
            </w:pPr>
          </w:p>
          <w:p w:rsidR="00105F9A" w:rsidRPr="00B534AA" w:rsidRDefault="00105F9A" w:rsidP="00B534AA">
            <w:pPr>
              <w:pStyle w:val="BodyTextIndent"/>
              <w:tabs>
                <w:tab w:val="clear" w:pos="360"/>
                <w:tab w:val="left" w:pos="720"/>
              </w:tabs>
              <w:ind w:left="0"/>
              <w:jc w:val="right"/>
              <w:rPr>
                <w:rFonts w:eastAsia="Calibri"/>
                <w:sz w:val="16"/>
                <w:szCs w:val="16"/>
              </w:rPr>
            </w:pPr>
          </w:p>
          <w:p w:rsidR="00105F9A" w:rsidRPr="00B534AA" w:rsidRDefault="00105F9A" w:rsidP="00B534AA">
            <w:pPr>
              <w:pStyle w:val="BodyTextIndent"/>
              <w:tabs>
                <w:tab w:val="clear" w:pos="360"/>
                <w:tab w:val="left" w:pos="720"/>
              </w:tabs>
              <w:ind w:left="0"/>
              <w:jc w:val="right"/>
              <w:rPr>
                <w:rFonts w:eastAsia="Calibri"/>
                <w:sz w:val="16"/>
                <w:szCs w:val="16"/>
              </w:rPr>
            </w:pPr>
          </w:p>
          <w:p w:rsidR="00105F9A" w:rsidRPr="00B534AA" w:rsidRDefault="00FA64A2" w:rsidP="00FA64A2">
            <w:pPr>
              <w:pStyle w:val="BodyTextIndent"/>
              <w:tabs>
                <w:tab w:val="clear" w:pos="360"/>
                <w:tab w:val="left" w:pos="720"/>
              </w:tabs>
              <w:ind w:left="0"/>
              <w:jc w:val="right"/>
              <w:rPr>
                <w:rFonts w:eastAsia="Calibri"/>
                <w:sz w:val="22"/>
                <w:szCs w:val="22"/>
              </w:rPr>
            </w:pPr>
            <w:r>
              <w:rPr>
                <w:rFonts w:eastAsia="Calibri"/>
                <w:sz w:val="22"/>
                <w:szCs w:val="22"/>
              </w:rPr>
              <w:t>-</w:t>
            </w:r>
          </w:p>
        </w:tc>
        <w:tc>
          <w:tcPr>
            <w:tcW w:w="360" w:type="dxa"/>
          </w:tcPr>
          <w:p w:rsidR="00105F9A" w:rsidRPr="00B534AA"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4D4CF5" w:rsidRDefault="00105F9A" w:rsidP="00B534AA">
            <w:pPr>
              <w:pStyle w:val="BodyTextIndent"/>
              <w:tabs>
                <w:tab w:val="clear" w:pos="360"/>
                <w:tab w:val="left" w:pos="720"/>
              </w:tabs>
              <w:ind w:left="0"/>
              <w:jc w:val="right"/>
              <w:rPr>
                <w:rFonts w:eastAsia="Calibri"/>
                <w:sz w:val="16"/>
                <w:szCs w:val="16"/>
              </w:rPr>
            </w:pPr>
          </w:p>
          <w:p w:rsidR="00105F9A" w:rsidRPr="004D4CF5" w:rsidRDefault="00105F9A" w:rsidP="00B534AA">
            <w:pPr>
              <w:pStyle w:val="BodyTextIndent"/>
              <w:tabs>
                <w:tab w:val="clear" w:pos="360"/>
                <w:tab w:val="left" w:pos="720"/>
              </w:tabs>
              <w:ind w:left="0"/>
              <w:jc w:val="right"/>
              <w:rPr>
                <w:rFonts w:eastAsia="Calibri"/>
                <w:sz w:val="16"/>
                <w:szCs w:val="16"/>
              </w:rPr>
            </w:pPr>
          </w:p>
          <w:p w:rsidR="00105F9A" w:rsidRPr="004D4CF5" w:rsidRDefault="00105F9A" w:rsidP="00B534AA">
            <w:pPr>
              <w:pStyle w:val="BodyTextIndent"/>
              <w:tabs>
                <w:tab w:val="clear" w:pos="360"/>
                <w:tab w:val="left" w:pos="720"/>
              </w:tabs>
              <w:ind w:left="0"/>
              <w:jc w:val="right"/>
              <w:rPr>
                <w:rFonts w:eastAsia="Calibri"/>
                <w:sz w:val="16"/>
                <w:szCs w:val="16"/>
              </w:rPr>
            </w:pPr>
          </w:p>
          <w:p w:rsidR="00105F9A" w:rsidRPr="004D4CF5" w:rsidRDefault="00CD305E" w:rsidP="0027316C">
            <w:pPr>
              <w:pStyle w:val="BodyTextIndent"/>
              <w:tabs>
                <w:tab w:val="clear" w:pos="360"/>
                <w:tab w:val="left" w:pos="720"/>
              </w:tabs>
              <w:ind w:left="0"/>
              <w:jc w:val="right"/>
              <w:rPr>
                <w:rFonts w:eastAsia="Calibri"/>
                <w:sz w:val="22"/>
                <w:szCs w:val="22"/>
              </w:rPr>
            </w:pPr>
            <w:r w:rsidRPr="004D4CF5">
              <w:rPr>
                <w:rFonts w:eastAsia="Calibri"/>
                <w:sz w:val="22"/>
                <w:szCs w:val="22"/>
              </w:rPr>
              <w:t>994</w:t>
            </w:r>
          </w:p>
        </w:tc>
        <w:tc>
          <w:tcPr>
            <w:tcW w:w="1080" w:type="dxa"/>
          </w:tcPr>
          <w:p w:rsidR="00105F9A" w:rsidRPr="00B534AA" w:rsidRDefault="00105F9A" w:rsidP="00B534AA">
            <w:pPr>
              <w:pStyle w:val="BodyTextIndent"/>
              <w:tabs>
                <w:tab w:val="clear" w:pos="360"/>
                <w:tab w:val="left" w:pos="720"/>
              </w:tabs>
              <w:ind w:left="0"/>
              <w:jc w:val="right"/>
              <w:rPr>
                <w:rFonts w:eastAsia="Calibri"/>
                <w:sz w:val="16"/>
                <w:szCs w:val="16"/>
              </w:rPr>
            </w:pPr>
          </w:p>
          <w:p w:rsidR="00105F9A" w:rsidRPr="00B534AA" w:rsidRDefault="00105F9A" w:rsidP="00B534AA">
            <w:pPr>
              <w:pStyle w:val="BodyTextIndent"/>
              <w:tabs>
                <w:tab w:val="clear" w:pos="360"/>
                <w:tab w:val="left" w:pos="720"/>
              </w:tabs>
              <w:ind w:left="0"/>
              <w:jc w:val="right"/>
              <w:rPr>
                <w:rFonts w:eastAsia="Calibri"/>
                <w:sz w:val="16"/>
                <w:szCs w:val="16"/>
              </w:rPr>
            </w:pPr>
          </w:p>
          <w:p w:rsidR="00105F9A" w:rsidRPr="00B534AA" w:rsidRDefault="00105F9A" w:rsidP="00B534AA">
            <w:pPr>
              <w:pStyle w:val="BodyTextIndent"/>
              <w:tabs>
                <w:tab w:val="clear" w:pos="360"/>
                <w:tab w:val="left" w:pos="720"/>
              </w:tabs>
              <w:ind w:left="0"/>
              <w:jc w:val="right"/>
              <w:rPr>
                <w:rFonts w:eastAsia="Calibri"/>
                <w:sz w:val="16"/>
                <w:szCs w:val="16"/>
              </w:rPr>
            </w:pPr>
          </w:p>
          <w:p w:rsidR="00105F9A" w:rsidRPr="00B534AA" w:rsidRDefault="00E86339" w:rsidP="00B534AA">
            <w:pPr>
              <w:pStyle w:val="BodyTextIndent"/>
              <w:tabs>
                <w:tab w:val="clear" w:pos="360"/>
                <w:tab w:val="left" w:pos="720"/>
              </w:tabs>
              <w:ind w:left="0"/>
              <w:jc w:val="right"/>
              <w:rPr>
                <w:rFonts w:eastAsia="Calibri"/>
                <w:sz w:val="16"/>
                <w:szCs w:val="16"/>
              </w:rPr>
            </w:pPr>
            <w:r>
              <w:rPr>
                <w:rFonts w:eastAsia="Calibri"/>
                <w:sz w:val="22"/>
                <w:szCs w:val="22"/>
              </w:rPr>
              <w:t>-</w:t>
            </w:r>
          </w:p>
          <w:p w:rsidR="00105F9A" w:rsidRPr="00B534AA" w:rsidRDefault="00105F9A" w:rsidP="00B534AA">
            <w:pPr>
              <w:pStyle w:val="BodyTextIndent"/>
              <w:tabs>
                <w:tab w:val="clear" w:pos="360"/>
                <w:tab w:val="left" w:pos="720"/>
              </w:tabs>
              <w:ind w:left="0"/>
              <w:jc w:val="right"/>
              <w:rPr>
                <w:rFonts w:eastAsia="Calibri"/>
                <w:sz w:val="16"/>
                <w:szCs w:val="16"/>
              </w:rPr>
            </w:pP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Weighted average number of ordinary shares</w:t>
            </w:r>
          </w:p>
        </w:tc>
        <w:tc>
          <w:tcPr>
            <w:tcW w:w="1350" w:type="dxa"/>
          </w:tcPr>
          <w:p w:rsidR="00105F9A" w:rsidRDefault="00D55899" w:rsidP="00B534AA">
            <w:pPr>
              <w:pStyle w:val="BodyTextIndent"/>
              <w:tabs>
                <w:tab w:val="clear" w:pos="360"/>
                <w:tab w:val="left" w:pos="720"/>
              </w:tabs>
              <w:ind w:left="0"/>
              <w:jc w:val="right"/>
              <w:rPr>
                <w:rFonts w:eastAsia="Calibri"/>
                <w:sz w:val="22"/>
                <w:szCs w:val="22"/>
              </w:rPr>
            </w:pPr>
            <w:r>
              <w:rPr>
                <w:rFonts w:eastAsia="Calibri"/>
                <w:sz w:val="22"/>
                <w:szCs w:val="22"/>
              </w:rPr>
              <w:t>-</w:t>
            </w:r>
          </w:p>
          <w:p w:rsidR="00C01672" w:rsidRPr="00B534AA" w:rsidRDefault="00C01672" w:rsidP="00B534AA">
            <w:pPr>
              <w:pStyle w:val="BodyTextIndent"/>
              <w:tabs>
                <w:tab w:val="clear" w:pos="360"/>
                <w:tab w:val="left" w:pos="720"/>
              </w:tabs>
              <w:ind w:left="0"/>
              <w:jc w:val="right"/>
              <w:rPr>
                <w:rFonts w:eastAsia="Calibri"/>
                <w:sz w:val="22"/>
                <w:szCs w:val="22"/>
              </w:rPr>
            </w:pPr>
          </w:p>
        </w:tc>
        <w:tc>
          <w:tcPr>
            <w:tcW w:w="1080" w:type="dxa"/>
          </w:tcPr>
          <w:p w:rsidR="00105F9A" w:rsidRPr="00B534AA" w:rsidRDefault="00FA64A2" w:rsidP="00B534AA">
            <w:pPr>
              <w:pStyle w:val="BodyTextIndent"/>
              <w:tabs>
                <w:tab w:val="clear" w:pos="360"/>
                <w:tab w:val="left" w:pos="720"/>
              </w:tabs>
              <w:ind w:left="0"/>
              <w:jc w:val="right"/>
              <w:rPr>
                <w:rFonts w:eastAsia="Calibri"/>
                <w:sz w:val="22"/>
                <w:szCs w:val="22"/>
              </w:rPr>
            </w:pPr>
            <w:r>
              <w:rPr>
                <w:rFonts w:eastAsia="Calibri"/>
                <w:sz w:val="22"/>
                <w:szCs w:val="22"/>
              </w:rPr>
              <w:t>-</w:t>
            </w:r>
          </w:p>
        </w:tc>
        <w:tc>
          <w:tcPr>
            <w:tcW w:w="360" w:type="dxa"/>
          </w:tcPr>
          <w:p w:rsidR="00105F9A" w:rsidRPr="00B534AA"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4D4CF5" w:rsidRDefault="00ED3D6D" w:rsidP="0027316C">
            <w:pPr>
              <w:pStyle w:val="BodyTextIndent"/>
              <w:tabs>
                <w:tab w:val="clear" w:pos="360"/>
                <w:tab w:val="left" w:pos="720"/>
              </w:tabs>
              <w:ind w:left="0"/>
              <w:jc w:val="right"/>
              <w:rPr>
                <w:rFonts w:eastAsia="Calibri"/>
                <w:sz w:val="22"/>
                <w:szCs w:val="22"/>
              </w:rPr>
            </w:pPr>
            <w:r w:rsidRPr="004D4CF5">
              <w:rPr>
                <w:rFonts w:eastAsia="Calibri"/>
                <w:sz w:val="22"/>
                <w:szCs w:val="22"/>
              </w:rPr>
              <w:t>78,7</w:t>
            </w:r>
            <w:r w:rsidR="004D4CF5" w:rsidRPr="004D4CF5">
              <w:rPr>
                <w:rFonts w:eastAsia="Calibri"/>
                <w:sz w:val="22"/>
                <w:szCs w:val="22"/>
              </w:rPr>
              <w:t>80</w:t>
            </w:r>
          </w:p>
        </w:tc>
        <w:tc>
          <w:tcPr>
            <w:tcW w:w="1080" w:type="dxa"/>
          </w:tcPr>
          <w:p w:rsidR="00105F9A" w:rsidRPr="00B534AA" w:rsidRDefault="00E86339" w:rsidP="00B534AA">
            <w:pPr>
              <w:pStyle w:val="BodyTextIndent"/>
              <w:tabs>
                <w:tab w:val="clear" w:pos="360"/>
                <w:tab w:val="left" w:pos="720"/>
              </w:tabs>
              <w:ind w:left="0"/>
              <w:jc w:val="right"/>
              <w:rPr>
                <w:rFonts w:eastAsia="Calibri"/>
                <w:sz w:val="22"/>
                <w:szCs w:val="22"/>
              </w:rPr>
            </w:pPr>
            <w:r>
              <w:rPr>
                <w:rFonts w:eastAsia="Calibri"/>
                <w:sz w:val="22"/>
                <w:szCs w:val="22"/>
              </w:rPr>
              <w:t>-</w:t>
            </w: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16"/>
                <w:szCs w:val="16"/>
              </w:rPr>
            </w:pPr>
          </w:p>
        </w:tc>
        <w:tc>
          <w:tcPr>
            <w:tcW w:w="1350" w:type="dxa"/>
          </w:tcPr>
          <w:p w:rsidR="00105F9A" w:rsidRPr="00B534AA"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B534AA" w:rsidRDefault="00105F9A" w:rsidP="00B534AA">
            <w:pPr>
              <w:pStyle w:val="BodyTextIndent"/>
              <w:tabs>
                <w:tab w:val="clear" w:pos="360"/>
                <w:tab w:val="left" w:pos="720"/>
              </w:tabs>
              <w:ind w:left="0"/>
              <w:jc w:val="right"/>
              <w:rPr>
                <w:rFonts w:eastAsia="Calibri"/>
                <w:sz w:val="16"/>
                <w:szCs w:val="16"/>
              </w:rPr>
            </w:pPr>
          </w:p>
        </w:tc>
        <w:tc>
          <w:tcPr>
            <w:tcW w:w="360" w:type="dxa"/>
          </w:tcPr>
          <w:p w:rsidR="00105F9A" w:rsidRPr="00B534AA"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4D4CF5"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B534AA" w:rsidRDefault="00105F9A" w:rsidP="00B534AA">
            <w:pPr>
              <w:pStyle w:val="BodyTextIndent"/>
              <w:tabs>
                <w:tab w:val="clear" w:pos="360"/>
                <w:tab w:val="left" w:pos="720"/>
              </w:tabs>
              <w:ind w:left="0"/>
              <w:jc w:val="right"/>
              <w:rPr>
                <w:rFonts w:eastAsia="Calibri"/>
                <w:sz w:val="16"/>
                <w:szCs w:val="16"/>
              </w:rPr>
            </w:pP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 xml:space="preserve">Diluted earnings per share (sen)  </w:t>
            </w:r>
          </w:p>
        </w:tc>
        <w:tc>
          <w:tcPr>
            <w:tcW w:w="1350" w:type="dxa"/>
          </w:tcPr>
          <w:p w:rsidR="00105F9A" w:rsidRPr="00B534AA" w:rsidRDefault="00D55899" w:rsidP="002E2CFA">
            <w:pPr>
              <w:pStyle w:val="BodyTextIndent"/>
              <w:tabs>
                <w:tab w:val="clear" w:pos="360"/>
                <w:tab w:val="left" w:pos="720"/>
              </w:tabs>
              <w:ind w:left="0"/>
              <w:jc w:val="right"/>
              <w:rPr>
                <w:rFonts w:eastAsia="Calibri"/>
                <w:sz w:val="22"/>
                <w:szCs w:val="22"/>
              </w:rPr>
            </w:pPr>
            <w:r>
              <w:rPr>
                <w:rFonts w:eastAsia="Calibri"/>
                <w:sz w:val="22"/>
                <w:szCs w:val="22"/>
              </w:rPr>
              <w:t>-*</w:t>
            </w:r>
          </w:p>
        </w:tc>
        <w:tc>
          <w:tcPr>
            <w:tcW w:w="1080" w:type="dxa"/>
          </w:tcPr>
          <w:p w:rsidR="00105F9A" w:rsidRPr="00B534AA" w:rsidRDefault="00FA64A2" w:rsidP="00B534AA">
            <w:pPr>
              <w:pStyle w:val="BodyTextIndent"/>
              <w:tabs>
                <w:tab w:val="clear" w:pos="360"/>
                <w:tab w:val="left" w:pos="720"/>
              </w:tabs>
              <w:ind w:left="0"/>
              <w:jc w:val="right"/>
              <w:rPr>
                <w:rFonts w:eastAsia="Calibri"/>
                <w:sz w:val="22"/>
                <w:szCs w:val="22"/>
              </w:rPr>
            </w:pPr>
            <w:r>
              <w:rPr>
                <w:rFonts w:eastAsia="Calibri"/>
                <w:sz w:val="22"/>
                <w:szCs w:val="22"/>
              </w:rPr>
              <w:t>-*</w:t>
            </w:r>
          </w:p>
        </w:tc>
        <w:tc>
          <w:tcPr>
            <w:tcW w:w="360" w:type="dxa"/>
          </w:tcPr>
          <w:p w:rsidR="00105F9A" w:rsidRPr="00B534AA"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4D4CF5" w:rsidRDefault="001C40AE" w:rsidP="00E46B2E">
            <w:pPr>
              <w:pStyle w:val="BodyTextIndent"/>
              <w:tabs>
                <w:tab w:val="clear" w:pos="360"/>
                <w:tab w:val="left" w:pos="720"/>
              </w:tabs>
              <w:ind w:left="0"/>
              <w:jc w:val="right"/>
              <w:rPr>
                <w:rFonts w:eastAsia="Calibri"/>
                <w:sz w:val="22"/>
                <w:szCs w:val="22"/>
              </w:rPr>
            </w:pPr>
            <w:r>
              <w:rPr>
                <w:rFonts w:eastAsia="Calibri"/>
                <w:sz w:val="22"/>
                <w:szCs w:val="22"/>
              </w:rPr>
              <w:t>12.90</w:t>
            </w:r>
          </w:p>
        </w:tc>
        <w:tc>
          <w:tcPr>
            <w:tcW w:w="1080" w:type="dxa"/>
          </w:tcPr>
          <w:p w:rsidR="00105F9A" w:rsidRPr="00B534AA" w:rsidRDefault="00E86339" w:rsidP="00B534AA">
            <w:pPr>
              <w:pStyle w:val="BodyTextIndent"/>
              <w:tabs>
                <w:tab w:val="clear" w:pos="360"/>
                <w:tab w:val="left" w:pos="720"/>
              </w:tabs>
              <w:ind w:left="0"/>
              <w:jc w:val="right"/>
              <w:rPr>
                <w:rFonts w:eastAsia="Calibri"/>
                <w:sz w:val="22"/>
                <w:szCs w:val="22"/>
              </w:rPr>
            </w:pPr>
            <w:r>
              <w:rPr>
                <w:rFonts w:eastAsia="Calibri"/>
                <w:sz w:val="22"/>
                <w:szCs w:val="22"/>
              </w:rPr>
              <w:t>-*</w:t>
            </w:r>
          </w:p>
        </w:tc>
      </w:tr>
      <w:tr w:rsidR="008F4B7B" w:rsidRPr="00B534AA">
        <w:tc>
          <w:tcPr>
            <w:tcW w:w="400" w:type="dxa"/>
          </w:tcPr>
          <w:p w:rsidR="008F4B7B" w:rsidRPr="00B534AA" w:rsidRDefault="008F4B7B" w:rsidP="00B534AA">
            <w:pPr>
              <w:pStyle w:val="BodyTextIndent"/>
              <w:tabs>
                <w:tab w:val="clear" w:pos="360"/>
                <w:tab w:val="left" w:pos="720"/>
              </w:tabs>
              <w:ind w:left="0"/>
              <w:rPr>
                <w:rFonts w:ascii="Calibri" w:eastAsia="Calibri" w:hAnsi="Calibri"/>
                <w:sz w:val="16"/>
                <w:szCs w:val="16"/>
              </w:rPr>
            </w:pPr>
          </w:p>
        </w:tc>
        <w:tc>
          <w:tcPr>
            <w:tcW w:w="3200" w:type="dxa"/>
          </w:tcPr>
          <w:p w:rsidR="008F4B7B" w:rsidRPr="00B534AA" w:rsidRDefault="008F4B7B" w:rsidP="00B534AA">
            <w:pPr>
              <w:pStyle w:val="BodyTextIndent"/>
              <w:tabs>
                <w:tab w:val="clear" w:pos="360"/>
                <w:tab w:val="left" w:pos="720"/>
              </w:tabs>
              <w:ind w:left="0"/>
              <w:rPr>
                <w:rFonts w:ascii="Calibri" w:eastAsia="Calibri" w:hAnsi="Calibri"/>
                <w:sz w:val="22"/>
                <w:szCs w:val="22"/>
              </w:rPr>
            </w:pPr>
          </w:p>
        </w:tc>
        <w:tc>
          <w:tcPr>
            <w:tcW w:w="1350" w:type="dxa"/>
          </w:tcPr>
          <w:p w:rsidR="008F4B7B" w:rsidRPr="00B534AA" w:rsidRDefault="008F4B7B" w:rsidP="00B534AA">
            <w:pPr>
              <w:pStyle w:val="BodyTextIndent"/>
              <w:tabs>
                <w:tab w:val="clear" w:pos="360"/>
                <w:tab w:val="left" w:pos="720"/>
              </w:tabs>
              <w:ind w:left="0"/>
              <w:jc w:val="right"/>
              <w:rPr>
                <w:rFonts w:ascii="Calibri" w:eastAsia="Calibri" w:hAnsi="Calibri"/>
                <w:sz w:val="22"/>
                <w:szCs w:val="22"/>
              </w:rPr>
            </w:pPr>
          </w:p>
        </w:tc>
        <w:tc>
          <w:tcPr>
            <w:tcW w:w="1080" w:type="dxa"/>
          </w:tcPr>
          <w:p w:rsidR="008F4B7B" w:rsidRPr="00B534AA" w:rsidRDefault="008F4B7B" w:rsidP="00B534AA">
            <w:pPr>
              <w:pStyle w:val="BodyTextIndent"/>
              <w:tabs>
                <w:tab w:val="clear" w:pos="360"/>
                <w:tab w:val="left" w:pos="720"/>
              </w:tabs>
              <w:ind w:left="0"/>
              <w:jc w:val="right"/>
              <w:rPr>
                <w:rFonts w:ascii="Calibri" w:eastAsia="Calibri" w:hAnsi="Calibri"/>
                <w:sz w:val="22"/>
                <w:szCs w:val="22"/>
              </w:rPr>
            </w:pPr>
          </w:p>
        </w:tc>
        <w:tc>
          <w:tcPr>
            <w:tcW w:w="360" w:type="dxa"/>
          </w:tcPr>
          <w:p w:rsidR="008F4B7B" w:rsidRPr="00B534AA" w:rsidRDefault="008F4B7B" w:rsidP="00B534AA">
            <w:pPr>
              <w:pStyle w:val="BodyTextIndent"/>
              <w:tabs>
                <w:tab w:val="clear" w:pos="360"/>
                <w:tab w:val="left" w:pos="720"/>
              </w:tabs>
              <w:ind w:left="0"/>
              <w:jc w:val="right"/>
              <w:rPr>
                <w:rFonts w:ascii="Calibri" w:eastAsia="Calibri" w:hAnsi="Calibri"/>
                <w:sz w:val="22"/>
                <w:szCs w:val="22"/>
              </w:rPr>
            </w:pPr>
          </w:p>
        </w:tc>
        <w:tc>
          <w:tcPr>
            <w:tcW w:w="1080" w:type="dxa"/>
          </w:tcPr>
          <w:p w:rsidR="008F4B7B" w:rsidRPr="004D4CF5" w:rsidRDefault="008F4B7B" w:rsidP="00B534AA">
            <w:pPr>
              <w:pStyle w:val="BodyTextIndent"/>
              <w:tabs>
                <w:tab w:val="clear" w:pos="360"/>
                <w:tab w:val="left" w:pos="720"/>
              </w:tabs>
              <w:ind w:left="0"/>
              <w:jc w:val="right"/>
              <w:rPr>
                <w:rFonts w:ascii="Calibri" w:eastAsia="Calibri" w:hAnsi="Calibri"/>
                <w:sz w:val="22"/>
                <w:szCs w:val="22"/>
              </w:rPr>
            </w:pPr>
          </w:p>
        </w:tc>
        <w:tc>
          <w:tcPr>
            <w:tcW w:w="1080" w:type="dxa"/>
          </w:tcPr>
          <w:p w:rsidR="008F4B7B" w:rsidRPr="00B534AA" w:rsidRDefault="008F4B7B" w:rsidP="00B534AA">
            <w:pPr>
              <w:pStyle w:val="BodyTextIndent"/>
              <w:tabs>
                <w:tab w:val="clear" w:pos="360"/>
                <w:tab w:val="left" w:pos="720"/>
              </w:tabs>
              <w:ind w:left="0"/>
              <w:jc w:val="right"/>
              <w:rPr>
                <w:rFonts w:ascii="Calibri" w:eastAsia="Calibri" w:hAnsi="Calibri"/>
                <w:sz w:val="22"/>
                <w:szCs w:val="22"/>
              </w:rPr>
            </w:pPr>
          </w:p>
        </w:tc>
      </w:tr>
    </w:tbl>
    <w:p w:rsidR="00226EED" w:rsidRDefault="001B0253" w:rsidP="00931B41">
      <w:pPr>
        <w:pStyle w:val="Heading7"/>
        <w:rPr>
          <w:szCs w:val="22"/>
        </w:rPr>
      </w:pPr>
      <w:r>
        <w:rPr>
          <w:szCs w:val="22"/>
        </w:rPr>
        <w:t xml:space="preserve">                  </w:t>
      </w:r>
      <w:r w:rsidR="008F4B7B">
        <w:rPr>
          <w:szCs w:val="22"/>
        </w:rPr>
        <w:t xml:space="preserve">* </w:t>
      </w:r>
      <w:r w:rsidR="008F4B7B" w:rsidRPr="008F4B7B">
        <w:rPr>
          <w:b w:val="0"/>
          <w:szCs w:val="22"/>
        </w:rPr>
        <w:t>There is no dilut</w:t>
      </w:r>
      <w:r w:rsidR="003D44DB">
        <w:rPr>
          <w:b w:val="0"/>
          <w:szCs w:val="22"/>
        </w:rPr>
        <w:t>ed</w:t>
      </w:r>
      <w:r w:rsidR="008F4B7B" w:rsidRPr="008F4B7B">
        <w:rPr>
          <w:b w:val="0"/>
          <w:szCs w:val="22"/>
        </w:rPr>
        <w:t xml:space="preserve"> earnings per share because it is anti-dilutive</w:t>
      </w:r>
      <w:r w:rsidR="008F4B7B">
        <w:rPr>
          <w:szCs w:val="22"/>
        </w:rPr>
        <w:t>.</w:t>
      </w:r>
    </w:p>
    <w:p w:rsidR="004250C5" w:rsidRDefault="004250C5" w:rsidP="004250C5"/>
    <w:p w:rsidR="00B56FB8" w:rsidRDefault="00B56FB8" w:rsidP="004250C5"/>
    <w:p w:rsidR="00B56FB8" w:rsidRDefault="00B56FB8" w:rsidP="004250C5"/>
    <w:p w:rsidR="00B56FB8" w:rsidRPr="004250C5" w:rsidRDefault="00B56FB8" w:rsidP="004250C5"/>
    <w:p w:rsidR="00931B41" w:rsidRPr="00C10F97" w:rsidRDefault="00931B41" w:rsidP="00931B41">
      <w:pPr>
        <w:pStyle w:val="Heading7"/>
        <w:rPr>
          <w:szCs w:val="22"/>
        </w:rPr>
      </w:pPr>
      <w:r w:rsidRPr="00C10F97">
        <w:rPr>
          <w:szCs w:val="22"/>
        </w:rPr>
        <w:t>B1</w:t>
      </w:r>
      <w:r w:rsidR="00B77B9B">
        <w:rPr>
          <w:szCs w:val="22"/>
        </w:rPr>
        <w:t>2</w:t>
      </w:r>
      <w:r w:rsidRPr="00C10F97">
        <w:rPr>
          <w:szCs w:val="22"/>
        </w:rPr>
        <w:t>.</w:t>
      </w:r>
      <w:r w:rsidRPr="00C10F97">
        <w:rPr>
          <w:szCs w:val="22"/>
        </w:rPr>
        <w:tab/>
        <w:t>Cash and cash equivalents at end of the financial year</w:t>
      </w:r>
    </w:p>
    <w:p w:rsidR="00931B41" w:rsidRPr="00C10F97" w:rsidRDefault="00931B41" w:rsidP="00931B41">
      <w:pPr>
        <w:rPr>
          <w:sz w:val="22"/>
          <w:szCs w:val="22"/>
        </w:rPr>
      </w:pPr>
    </w:p>
    <w:p w:rsidR="004250C5" w:rsidRDefault="00931B41" w:rsidP="00BC75AA">
      <w:pPr>
        <w:ind w:left="720" w:hanging="720"/>
      </w:pPr>
      <w:r w:rsidRPr="00C10F97">
        <w:tab/>
      </w:r>
      <w:r w:rsidR="001C72EA" w:rsidRPr="00C10F97">
        <w:object w:dxaOrig="9275" w:dyaOrig="1909">
          <v:shape id="_x0000_i1026" type="#_x0000_t75" style="width:536.15pt;height:133.3pt" o:ole="">
            <v:imagedata r:id="rId10" o:title=""/>
          </v:shape>
          <o:OLEObject Type="Embed" ProgID="Excel.Sheet.8" ShapeID="_x0000_i1026" DrawAspect="Content" ObjectID="_1454846538" r:id="rId11"/>
        </w:object>
      </w:r>
    </w:p>
    <w:p w:rsidR="001B0253" w:rsidRDefault="001B0253" w:rsidP="00BC75AA">
      <w:pPr>
        <w:ind w:left="720" w:hanging="720"/>
      </w:pPr>
    </w:p>
    <w:p w:rsidR="00F25A3B" w:rsidRDefault="00F25A3B" w:rsidP="00BC75AA">
      <w:pPr>
        <w:ind w:left="720" w:hanging="720"/>
      </w:pPr>
    </w:p>
    <w:p w:rsidR="00BA3128" w:rsidRDefault="00BA3128" w:rsidP="00BC75AA">
      <w:pPr>
        <w:ind w:left="720" w:hanging="720"/>
      </w:pPr>
    </w:p>
    <w:p w:rsidR="001B0253" w:rsidRDefault="001B0253" w:rsidP="00BC75AA">
      <w:pPr>
        <w:ind w:left="720" w:hanging="720"/>
      </w:pPr>
    </w:p>
    <w:p w:rsidR="001B0253" w:rsidRDefault="001B0253" w:rsidP="00BC75AA">
      <w:pPr>
        <w:ind w:left="720" w:hanging="720"/>
      </w:pPr>
    </w:p>
    <w:p w:rsidR="00DA4833" w:rsidRPr="00DA4833" w:rsidRDefault="00DA4833" w:rsidP="00BC75AA">
      <w:pPr>
        <w:ind w:left="720" w:hanging="720"/>
        <w:rPr>
          <w:b/>
          <w:sz w:val="22"/>
          <w:szCs w:val="22"/>
        </w:rPr>
      </w:pPr>
      <w:r w:rsidRPr="00DA4833">
        <w:rPr>
          <w:b/>
          <w:sz w:val="22"/>
          <w:szCs w:val="22"/>
        </w:rPr>
        <w:t>B1</w:t>
      </w:r>
      <w:r w:rsidR="00B77B9B">
        <w:rPr>
          <w:b/>
          <w:sz w:val="22"/>
          <w:szCs w:val="22"/>
        </w:rPr>
        <w:t>3</w:t>
      </w:r>
      <w:r w:rsidRPr="00DA4833">
        <w:rPr>
          <w:b/>
          <w:sz w:val="22"/>
          <w:szCs w:val="22"/>
        </w:rPr>
        <w:t>.</w:t>
      </w:r>
      <w:r w:rsidRPr="00DA4833">
        <w:rPr>
          <w:b/>
          <w:sz w:val="22"/>
          <w:szCs w:val="22"/>
        </w:rPr>
        <w:tab/>
        <w:t>Realised and unreali</w:t>
      </w:r>
      <w:r w:rsidR="00226EED">
        <w:rPr>
          <w:b/>
          <w:sz w:val="22"/>
          <w:szCs w:val="22"/>
        </w:rPr>
        <w:t>s</w:t>
      </w:r>
      <w:r w:rsidRPr="00DA4833">
        <w:rPr>
          <w:b/>
          <w:sz w:val="22"/>
          <w:szCs w:val="22"/>
        </w:rPr>
        <w:t xml:space="preserve">ed </w:t>
      </w:r>
      <w:r w:rsidR="008B1D03">
        <w:rPr>
          <w:b/>
          <w:sz w:val="22"/>
          <w:szCs w:val="22"/>
        </w:rPr>
        <w:t>profits of the Group</w:t>
      </w:r>
    </w:p>
    <w:p w:rsidR="00B77B9B" w:rsidRPr="00E2422B" w:rsidRDefault="00DA4833" w:rsidP="00B77B9B">
      <w:pPr>
        <w:ind w:left="720" w:hanging="720"/>
        <w:rPr>
          <w:sz w:val="22"/>
          <w:szCs w:val="22"/>
        </w:rPr>
      </w:pPr>
      <w:r>
        <w:tab/>
      </w:r>
    </w:p>
    <w:p w:rsidR="00E2422B" w:rsidRPr="00E2422B" w:rsidRDefault="00E2422B" w:rsidP="00B77B9B">
      <w:pPr>
        <w:ind w:left="720" w:hanging="720"/>
        <w:rPr>
          <w:sz w:val="22"/>
          <w:szCs w:val="22"/>
        </w:rPr>
      </w:pPr>
      <w:r w:rsidRPr="00E2422B">
        <w:rPr>
          <w:sz w:val="22"/>
          <w:szCs w:val="22"/>
        </w:rPr>
        <w:t xml:space="preserve">                                                                                3</w:t>
      </w:r>
      <w:r w:rsidR="0096408C">
        <w:rPr>
          <w:sz w:val="22"/>
          <w:szCs w:val="22"/>
        </w:rPr>
        <w:t>1</w:t>
      </w:r>
      <w:r w:rsidRPr="00E2422B">
        <w:rPr>
          <w:sz w:val="22"/>
          <w:szCs w:val="22"/>
        </w:rPr>
        <w:t>.</w:t>
      </w:r>
      <w:r w:rsidR="0096408C">
        <w:rPr>
          <w:sz w:val="22"/>
          <w:szCs w:val="22"/>
        </w:rPr>
        <w:t>12</w:t>
      </w:r>
      <w:r w:rsidRPr="00E2422B">
        <w:rPr>
          <w:sz w:val="22"/>
          <w:szCs w:val="22"/>
        </w:rPr>
        <w:t>.1</w:t>
      </w:r>
      <w:r w:rsidR="001601CF">
        <w:rPr>
          <w:sz w:val="22"/>
          <w:szCs w:val="22"/>
        </w:rPr>
        <w:t>3</w:t>
      </w:r>
      <w:r w:rsidRPr="00E2422B">
        <w:rPr>
          <w:sz w:val="22"/>
          <w:szCs w:val="22"/>
        </w:rPr>
        <w:t xml:space="preserve">           3</w:t>
      </w:r>
      <w:r w:rsidR="00E436BE">
        <w:rPr>
          <w:sz w:val="22"/>
          <w:szCs w:val="22"/>
        </w:rPr>
        <w:t>0</w:t>
      </w:r>
      <w:r w:rsidR="0037068C">
        <w:rPr>
          <w:sz w:val="22"/>
          <w:szCs w:val="22"/>
        </w:rPr>
        <w:t>.0</w:t>
      </w:r>
      <w:r w:rsidR="0096408C">
        <w:rPr>
          <w:sz w:val="22"/>
          <w:szCs w:val="22"/>
        </w:rPr>
        <w:t>9</w:t>
      </w:r>
      <w:r w:rsidR="00BA4074">
        <w:rPr>
          <w:sz w:val="22"/>
          <w:szCs w:val="22"/>
        </w:rPr>
        <w:t>.</w:t>
      </w:r>
      <w:r w:rsidRPr="00E2422B">
        <w:rPr>
          <w:sz w:val="22"/>
          <w:szCs w:val="22"/>
        </w:rPr>
        <w:t>1</w:t>
      </w:r>
      <w:r w:rsidR="0037068C">
        <w:rPr>
          <w:sz w:val="22"/>
          <w:szCs w:val="22"/>
        </w:rPr>
        <w:t>3</w:t>
      </w:r>
    </w:p>
    <w:p w:rsidR="00E2422B" w:rsidRPr="00E2422B" w:rsidRDefault="00E2422B" w:rsidP="003B0C1F">
      <w:pPr>
        <w:tabs>
          <w:tab w:val="left" w:pos="5220"/>
        </w:tabs>
        <w:ind w:left="720" w:hanging="720"/>
        <w:rPr>
          <w:sz w:val="22"/>
          <w:szCs w:val="22"/>
        </w:rPr>
      </w:pPr>
      <w:r w:rsidRPr="00E2422B">
        <w:rPr>
          <w:sz w:val="22"/>
          <w:szCs w:val="22"/>
        </w:rPr>
        <w:t xml:space="preserve">                                                                                 RM’000            RM’000</w:t>
      </w:r>
    </w:p>
    <w:p w:rsidR="00E2422B" w:rsidRPr="00E2422B" w:rsidRDefault="00E2422B" w:rsidP="00B77B9B">
      <w:pPr>
        <w:ind w:left="720" w:hanging="720"/>
        <w:rPr>
          <w:sz w:val="22"/>
          <w:szCs w:val="22"/>
        </w:rPr>
      </w:pPr>
      <w:r w:rsidRPr="00E2422B">
        <w:rPr>
          <w:sz w:val="22"/>
          <w:szCs w:val="22"/>
        </w:rPr>
        <w:t xml:space="preserve">               Total retained profits</w:t>
      </w:r>
    </w:p>
    <w:p w:rsidR="00E2422B" w:rsidRPr="00154FC1" w:rsidRDefault="00E2422B" w:rsidP="00E2422B">
      <w:pPr>
        <w:numPr>
          <w:ilvl w:val="0"/>
          <w:numId w:val="44"/>
        </w:numPr>
        <w:rPr>
          <w:sz w:val="22"/>
          <w:szCs w:val="22"/>
        </w:rPr>
      </w:pPr>
      <w:r w:rsidRPr="00154FC1">
        <w:rPr>
          <w:sz w:val="22"/>
          <w:szCs w:val="22"/>
        </w:rPr>
        <w:t xml:space="preserve">Realised gain                                      </w:t>
      </w:r>
      <w:r w:rsidR="003B0C1F" w:rsidRPr="00154FC1">
        <w:rPr>
          <w:sz w:val="22"/>
          <w:szCs w:val="22"/>
        </w:rPr>
        <w:t xml:space="preserve">   </w:t>
      </w:r>
      <w:r w:rsidR="006156BD" w:rsidRPr="00154FC1">
        <w:rPr>
          <w:sz w:val="22"/>
          <w:szCs w:val="22"/>
        </w:rPr>
        <w:t>5</w:t>
      </w:r>
      <w:r w:rsidR="003F1060">
        <w:rPr>
          <w:sz w:val="22"/>
          <w:szCs w:val="22"/>
        </w:rPr>
        <w:t>1</w:t>
      </w:r>
      <w:r w:rsidR="003E5785" w:rsidRPr="00154FC1">
        <w:rPr>
          <w:sz w:val="22"/>
          <w:szCs w:val="22"/>
        </w:rPr>
        <w:t>,</w:t>
      </w:r>
      <w:r w:rsidR="001C40AE">
        <w:rPr>
          <w:sz w:val="22"/>
          <w:szCs w:val="22"/>
        </w:rPr>
        <w:t>272</w:t>
      </w:r>
      <w:r w:rsidR="003E5785" w:rsidRPr="00154FC1">
        <w:rPr>
          <w:sz w:val="22"/>
          <w:szCs w:val="22"/>
        </w:rPr>
        <w:t xml:space="preserve">               </w:t>
      </w:r>
      <w:r w:rsidR="0096408C" w:rsidRPr="00154FC1">
        <w:rPr>
          <w:sz w:val="22"/>
          <w:szCs w:val="22"/>
        </w:rPr>
        <w:t>57</w:t>
      </w:r>
      <w:r w:rsidR="003D44DB" w:rsidRPr="00154FC1">
        <w:rPr>
          <w:sz w:val="22"/>
          <w:szCs w:val="22"/>
        </w:rPr>
        <w:t>,</w:t>
      </w:r>
      <w:r w:rsidR="0096408C" w:rsidRPr="00154FC1">
        <w:rPr>
          <w:sz w:val="22"/>
          <w:szCs w:val="22"/>
        </w:rPr>
        <w:t>956</w:t>
      </w:r>
    </w:p>
    <w:p w:rsidR="00E2422B" w:rsidRPr="00154FC1" w:rsidRDefault="00E2422B" w:rsidP="00E2422B">
      <w:pPr>
        <w:numPr>
          <w:ilvl w:val="0"/>
          <w:numId w:val="44"/>
        </w:numPr>
        <w:rPr>
          <w:sz w:val="22"/>
          <w:szCs w:val="22"/>
          <w:u w:val="single"/>
        </w:rPr>
      </w:pPr>
      <w:r w:rsidRPr="00154FC1">
        <w:rPr>
          <w:sz w:val="22"/>
          <w:szCs w:val="22"/>
        </w:rPr>
        <w:t xml:space="preserve">Unrealised loss                                 </w:t>
      </w:r>
      <w:r w:rsidR="003B0C1F" w:rsidRPr="00154FC1">
        <w:rPr>
          <w:sz w:val="22"/>
          <w:szCs w:val="22"/>
        </w:rPr>
        <w:t xml:space="preserve">   </w:t>
      </w:r>
      <w:r w:rsidRPr="00154FC1">
        <w:rPr>
          <w:sz w:val="22"/>
          <w:szCs w:val="22"/>
        </w:rPr>
        <w:t xml:space="preserve"> </w:t>
      </w:r>
      <w:r w:rsidRPr="00154FC1">
        <w:rPr>
          <w:sz w:val="22"/>
          <w:szCs w:val="22"/>
          <w:u w:val="single"/>
        </w:rPr>
        <w:t>(</w:t>
      </w:r>
      <w:r w:rsidR="00471295" w:rsidRPr="00154FC1">
        <w:rPr>
          <w:sz w:val="22"/>
          <w:szCs w:val="22"/>
          <w:u w:val="single"/>
        </w:rPr>
        <w:t>3</w:t>
      </w:r>
      <w:r w:rsidR="003F1060">
        <w:rPr>
          <w:sz w:val="22"/>
          <w:szCs w:val="22"/>
          <w:u w:val="single"/>
        </w:rPr>
        <w:t>7</w:t>
      </w:r>
      <w:r w:rsidRPr="00154FC1">
        <w:rPr>
          <w:sz w:val="22"/>
          <w:szCs w:val="22"/>
          <w:u w:val="single"/>
        </w:rPr>
        <w:t>,</w:t>
      </w:r>
      <w:r w:rsidR="003F1060">
        <w:rPr>
          <w:sz w:val="22"/>
          <w:szCs w:val="22"/>
          <w:u w:val="single"/>
        </w:rPr>
        <w:t>690</w:t>
      </w:r>
      <w:r w:rsidRPr="00154FC1">
        <w:rPr>
          <w:sz w:val="22"/>
          <w:szCs w:val="22"/>
          <w:u w:val="single"/>
        </w:rPr>
        <w:t xml:space="preserve">) </w:t>
      </w:r>
      <w:r w:rsidR="003B0C1F" w:rsidRPr="00154FC1">
        <w:rPr>
          <w:sz w:val="22"/>
          <w:szCs w:val="22"/>
        </w:rPr>
        <w:t xml:space="preserve">          </w:t>
      </w:r>
      <w:r w:rsidRPr="00154FC1">
        <w:rPr>
          <w:sz w:val="22"/>
          <w:szCs w:val="22"/>
        </w:rPr>
        <w:t xml:space="preserve"> </w:t>
      </w:r>
      <w:r w:rsidRPr="00154FC1">
        <w:rPr>
          <w:sz w:val="22"/>
          <w:szCs w:val="22"/>
          <w:u w:val="single"/>
        </w:rPr>
        <w:t>(</w:t>
      </w:r>
      <w:r w:rsidR="00BA4074" w:rsidRPr="00154FC1">
        <w:rPr>
          <w:sz w:val="22"/>
          <w:szCs w:val="22"/>
          <w:u w:val="single"/>
        </w:rPr>
        <w:t>3</w:t>
      </w:r>
      <w:r w:rsidR="003D44DB" w:rsidRPr="00154FC1">
        <w:rPr>
          <w:sz w:val="22"/>
          <w:szCs w:val="22"/>
          <w:u w:val="single"/>
        </w:rPr>
        <w:t>6</w:t>
      </w:r>
      <w:r w:rsidRPr="00154FC1">
        <w:rPr>
          <w:sz w:val="22"/>
          <w:szCs w:val="22"/>
          <w:u w:val="single"/>
        </w:rPr>
        <w:t>,</w:t>
      </w:r>
      <w:r w:rsidR="0096408C" w:rsidRPr="00154FC1">
        <w:rPr>
          <w:sz w:val="22"/>
          <w:szCs w:val="22"/>
          <w:u w:val="single"/>
        </w:rPr>
        <w:t>478</w:t>
      </w:r>
      <w:r w:rsidRPr="00154FC1">
        <w:rPr>
          <w:sz w:val="22"/>
          <w:szCs w:val="22"/>
          <w:u w:val="single"/>
        </w:rPr>
        <w:t>)</w:t>
      </w:r>
    </w:p>
    <w:p w:rsidR="00E2422B" w:rsidRPr="00154FC1" w:rsidRDefault="00E2422B" w:rsidP="00E2422B">
      <w:pPr>
        <w:ind w:left="780"/>
        <w:rPr>
          <w:sz w:val="22"/>
          <w:szCs w:val="22"/>
        </w:rPr>
      </w:pPr>
      <w:r w:rsidRPr="00154FC1">
        <w:rPr>
          <w:sz w:val="22"/>
          <w:szCs w:val="22"/>
        </w:rPr>
        <w:t xml:space="preserve">Total retained profits                                 </w:t>
      </w:r>
      <w:r w:rsidR="003E5785" w:rsidRPr="00154FC1">
        <w:rPr>
          <w:sz w:val="22"/>
          <w:szCs w:val="22"/>
        </w:rPr>
        <w:t xml:space="preserve">    </w:t>
      </w:r>
      <w:r w:rsidR="00154FC1" w:rsidRPr="00154FC1">
        <w:rPr>
          <w:sz w:val="22"/>
          <w:szCs w:val="22"/>
        </w:rPr>
        <w:t>1</w:t>
      </w:r>
      <w:r w:rsidR="001C40AE">
        <w:rPr>
          <w:sz w:val="22"/>
          <w:szCs w:val="22"/>
        </w:rPr>
        <w:t>3</w:t>
      </w:r>
      <w:r w:rsidR="003E5785" w:rsidRPr="00154FC1">
        <w:rPr>
          <w:sz w:val="22"/>
          <w:szCs w:val="22"/>
        </w:rPr>
        <w:t>,</w:t>
      </w:r>
      <w:r w:rsidR="001C40AE">
        <w:rPr>
          <w:sz w:val="22"/>
          <w:szCs w:val="22"/>
        </w:rPr>
        <w:t>582</w:t>
      </w:r>
      <w:r w:rsidR="003B0C1F" w:rsidRPr="00154FC1">
        <w:rPr>
          <w:sz w:val="22"/>
          <w:szCs w:val="22"/>
        </w:rPr>
        <w:t xml:space="preserve">           </w:t>
      </w:r>
      <w:r w:rsidR="0096408C" w:rsidRPr="00154FC1">
        <w:rPr>
          <w:sz w:val="22"/>
          <w:szCs w:val="22"/>
        </w:rPr>
        <w:t xml:space="preserve">   21,478</w:t>
      </w:r>
      <w:r w:rsidRPr="00154FC1">
        <w:rPr>
          <w:sz w:val="22"/>
          <w:szCs w:val="22"/>
        </w:rPr>
        <w:t xml:space="preserve"> </w:t>
      </w:r>
    </w:p>
    <w:p w:rsidR="00E2422B" w:rsidRPr="00154FC1" w:rsidRDefault="00E2422B" w:rsidP="00B77B9B">
      <w:pPr>
        <w:ind w:left="720" w:hanging="720"/>
        <w:rPr>
          <w:sz w:val="22"/>
          <w:szCs w:val="22"/>
        </w:rPr>
      </w:pPr>
      <w:r w:rsidRPr="00154FC1">
        <w:rPr>
          <w:sz w:val="22"/>
          <w:szCs w:val="22"/>
        </w:rPr>
        <w:t xml:space="preserve">               Add : Consolidation adjustment               </w:t>
      </w:r>
      <w:r w:rsidR="003B0C1F" w:rsidRPr="00154FC1">
        <w:rPr>
          <w:sz w:val="22"/>
          <w:szCs w:val="22"/>
        </w:rPr>
        <w:t xml:space="preserve">   </w:t>
      </w:r>
      <w:r w:rsidRPr="00154FC1">
        <w:rPr>
          <w:sz w:val="22"/>
          <w:szCs w:val="22"/>
        </w:rPr>
        <w:t xml:space="preserve"> </w:t>
      </w:r>
      <w:r w:rsidR="003D44DB" w:rsidRPr="00154FC1">
        <w:rPr>
          <w:sz w:val="22"/>
          <w:szCs w:val="22"/>
          <w:u w:val="single"/>
        </w:rPr>
        <w:t>10,560</w:t>
      </w:r>
      <w:r w:rsidR="003B0C1F" w:rsidRPr="00154FC1">
        <w:rPr>
          <w:sz w:val="22"/>
          <w:szCs w:val="22"/>
        </w:rPr>
        <w:t xml:space="preserve">        </w:t>
      </w:r>
      <w:r w:rsidRPr="00154FC1">
        <w:rPr>
          <w:sz w:val="22"/>
          <w:szCs w:val="22"/>
        </w:rPr>
        <w:t xml:space="preserve">     </w:t>
      </w:r>
      <w:r w:rsidR="00F25A3B" w:rsidRPr="00154FC1">
        <w:rPr>
          <w:sz w:val="22"/>
          <w:szCs w:val="22"/>
        </w:rPr>
        <w:t xml:space="preserve"> </w:t>
      </w:r>
      <w:r w:rsidR="0037068C" w:rsidRPr="00154FC1">
        <w:rPr>
          <w:sz w:val="22"/>
          <w:szCs w:val="22"/>
          <w:u w:val="single"/>
        </w:rPr>
        <w:t>10</w:t>
      </w:r>
      <w:r w:rsidR="003D44DB" w:rsidRPr="00154FC1">
        <w:rPr>
          <w:sz w:val="22"/>
          <w:szCs w:val="22"/>
          <w:u w:val="single"/>
        </w:rPr>
        <w:t>,5</w:t>
      </w:r>
      <w:r w:rsidR="0037068C" w:rsidRPr="00154FC1">
        <w:rPr>
          <w:sz w:val="22"/>
          <w:szCs w:val="22"/>
          <w:u w:val="single"/>
        </w:rPr>
        <w:t>6</w:t>
      </w:r>
      <w:r w:rsidR="003D44DB" w:rsidRPr="00154FC1">
        <w:rPr>
          <w:sz w:val="22"/>
          <w:szCs w:val="22"/>
          <w:u w:val="single"/>
        </w:rPr>
        <w:t>0</w:t>
      </w:r>
    </w:p>
    <w:p w:rsidR="00E2422B" w:rsidRDefault="00E2422B" w:rsidP="00B77B9B">
      <w:pPr>
        <w:ind w:left="720" w:hanging="720"/>
        <w:rPr>
          <w:sz w:val="22"/>
          <w:szCs w:val="22"/>
          <w:u w:val="single"/>
        </w:rPr>
      </w:pPr>
      <w:r w:rsidRPr="00154FC1">
        <w:rPr>
          <w:sz w:val="22"/>
          <w:szCs w:val="22"/>
        </w:rPr>
        <w:t xml:space="preserve">                                                                                  </w:t>
      </w:r>
      <w:r w:rsidR="003B0C1F" w:rsidRPr="00154FC1">
        <w:rPr>
          <w:sz w:val="22"/>
          <w:szCs w:val="22"/>
        </w:rPr>
        <w:t xml:space="preserve">  </w:t>
      </w:r>
      <w:r w:rsidRPr="00154FC1">
        <w:rPr>
          <w:sz w:val="22"/>
          <w:szCs w:val="22"/>
        </w:rPr>
        <w:t xml:space="preserve"> </w:t>
      </w:r>
      <w:r w:rsidR="00154FC1" w:rsidRPr="00154FC1">
        <w:rPr>
          <w:sz w:val="22"/>
          <w:szCs w:val="22"/>
        </w:rPr>
        <w:t xml:space="preserve"> </w:t>
      </w:r>
      <w:r w:rsidR="00154FC1" w:rsidRPr="00154FC1">
        <w:rPr>
          <w:sz w:val="22"/>
          <w:szCs w:val="22"/>
          <w:u w:val="single"/>
        </w:rPr>
        <w:t>2</w:t>
      </w:r>
      <w:r w:rsidR="0047422C">
        <w:rPr>
          <w:sz w:val="22"/>
          <w:szCs w:val="22"/>
          <w:u w:val="single"/>
        </w:rPr>
        <w:t>4</w:t>
      </w:r>
      <w:r w:rsidR="00154FC1" w:rsidRPr="00154FC1">
        <w:rPr>
          <w:sz w:val="22"/>
          <w:szCs w:val="22"/>
          <w:u w:val="single"/>
        </w:rPr>
        <w:t>,</w:t>
      </w:r>
      <w:r w:rsidR="001C40AE">
        <w:rPr>
          <w:sz w:val="22"/>
          <w:szCs w:val="22"/>
          <w:u w:val="single"/>
        </w:rPr>
        <w:t>142</w:t>
      </w:r>
      <w:r w:rsidR="003B0C1F" w:rsidRPr="00154FC1">
        <w:rPr>
          <w:sz w:val="22"/>
          <w:szCs w:val="22"/>
        </w:rPr>
        <w:t xml:space="preserve">     </w:t>
      </w:r>
      <w:r w:rsidRPr="00154FC1">
        <w:rPr>
          <w:sz w:val="22"/>
          <w:szCs w:val="22"/>
        </w:rPr>
        <w:t xml:space="preserve">        </w:t>
      </w:r>
      <w:r w:rsidR="0096408C" w:rsidRPr="00154FC1">
        <w:rPr>
          <w:sz w:val="22"/>
          <w:szCs w:val="22"/>
          <w:u w:val="single"/>
        </w:rPr>
        <w:t>32,038</w:t>
      </w:r>
    </w:p>
    <w:p w:rsidR="0096408C" w:rsidRPr="00E2422B" w:rsidRDefault="0096408C" w:rsidP="00B77B9B">
      <w:pPr>
        <w:ind w:left="720" w:hanging="720"/>
        <w:rPr>
          <w:sz w:val="22"/>
          <w:szCs w:val="22"/>
        </w:rPr>
      </w:pPr>
    </w:p>
    <w:p w:rsidR="00E2422B" w:rsidRPr="00E2422B" w:rsidRDefault="00E2422B" w:rsidP="00B77B9B">
      <w:pPr>
        <w:ind w:left="720" w:hanging="720"/>
        <w:rPr>
          <w:sz w:val="22"/>
          <w:szCs w:val="22"/>
        </w:rPr>
      </w:pPr>
    </w:p>
    <w:p w:rsidR="00E2422B" w:rsidRDefault="00E2422B" w:rsidP="00B77B9B">
      <w:pPr>
        <w:ind w:left="720" w:hanging="720"/>
      </w:pPr>
    </w:p>
    <w:p w:rsidR="005C21E7" w:rsidRDefault="005C21E7" w:rsidP="00B77B9B">
      <w:pPr>
        <w:ind w:left="720" w:hanging="720"/>
      </w:pPr>
    </w:p>
    <w:p w:rsidR="00B77B9B" w:rsidRDefault="00B77B9B" w:rsidP="00B77B9B">
      <w:pPr>
        <w:ind w:left="720" w:hanging="720"/>
        <w:rPr>
          <w:b/>
          <w:sz w:val="22"/>
          <w:szCs w:val="22"/>
        </w:rPr>
      </w:pPr>
      <w:r w:rsidRPr="00B77B9B">
        <w:rPr>
          <w:b/>
          <w:sz w:val="22"/>
          <w:szCs w:val="22"/>
        </w:rPr>
        <w:t xml:space="preserve"> </w:t>
      </w:r>
      <w:r w:rsidRPr="00DA4833">
        <w:rPr>
          <w:b/>
          <w:sz w:val="22"/>
          <w:szCs w:val="22"/>
        </w:rPr>
        <w:t>B1</w:t>
      </w:r>
      <w:r>
        <w:rPr>
          <w:b/>
          <w:sz w:val="22"/>
          <w:szCs w:val="22"/>
        </w:rPr>
        <w:t>4</w:t>
      </w:r>
      <w:r w:rsidRPr="00DA4833">
        <w:rPr>
          <w:b/>
          <w:sz w:val="22"/>
          <w:szCs w:val="22"/>
        </w:rPr>
        <w:t>.</w:t>
      </w:r>
      <w:r w:rsidRPr="00DA4833">
        <w:rPr>
          <w:b/>
          <w:sz w:val="22"/>
          <w:szCs w:val="22"/>
        </w:rPr>
        <w:tab/>
      </w:r>
      <w:r>
        <w:rPr>
          <w:b/>
          <w:sz w:val="22"/>
          <w:szCs w:val="22"/>
        </w:rPr>
        <w:t>Profit</w:t>
      </w:r>
      <w:r w:rsidR="003E5785">
        <w:rPr>
          <w:b/>
          <w:sz w:val="22"/>
          <w:szCs w:val="22"/>
        </w:rPr>
        <w:t>/(Loss)</w:t>
      </w:r>
      <w:r>
        <w:rPr>
          <w:b/>
          <w:sz w:val="22"/>
          <w:szCs w:val="22"/>
        </w:rPr>
        <w:t xml:space="preserve"> Before Tax</w:t>
      </w:r>
    </w:p>
    <w:p w:rsidR="00DA4833" w:rsidRDefault="00DA4833" w:rsidP="005C21E7">
      <w:pPr>
        <w:rPr>
          <w:sz w:val="22"/>
          <w:szCs w:val="22"/>
        </w:rPr>
      </w:pPr>
    </w:p>
    <w:p w:rsidR="00E2422B" w:rsidRDefault="00E2422B" w:rsidP="005C21E7">
      <w:pPr>
        <w:rPr>
          <w:sz w:val="22"/>
          <w:szCs w:val="22"/>
        </w:rPr>
      </w:pPr>
      <w:r>
        <w:rPr>
          <w:sz w:val="22"/>
          <w:szCs w:val="22"/>
        </w:rPr>
        <w:t xml:space="preserve">                                                                            </w:t>
      </w:r>
      <w:r w:rsidR="003D506F">
        <w:rPr>
          <w:sz w:val="22"/>
          <w:szCs w:val="22"/>
        </w:rPr>
        <w:t>Individual Quarter    Cumulative Quarter</w:t>
      </w:r>
    </w:p>
    <w:p w:rsidR="00E2422B" w:rsidRDefault="003D506F" w:rsidP="005C21E7">
      <w:pPr>
        <w:rPr>
          <w:sz w:val="22"/>
          <w:szCs w:val="22"/>
        </w:rPr>
      </w:pPr>
      <w:r>
        <w:rPr>
          <w:sz w:val="22"/>
          <w:szCs w:val="22"/>
        </w:rPr>
        <w:t xml:space="preserve">                                                                                    3</w:t>
      </w:r>
      <w:r w:rsidR="0096408C">
        <w:rPr>
          <w:sz w:val="22"/>
          <w:szCs w:val="22"/>
        </w:rPr>
        <w:t>1</w:t>
      </w:r>
      <w:r w:rsidR="00725212">
        <w:rPr>
          <w:sz w:val="22"/>
          <w:szCs w:val="22"/>
        </w:rPr>
        <w:t>.</w:t>
      </w:r>
      <w:r w:rsidR="0096408C">
        <w:rPr>
          <w:sz w:val="22"/>
          <w:szCs w:val="22"/>
        </w:rPr>
        <w:t>12</w:t>
      </w:r>
      <w:r w:rsidR="006E05E3">
        <w:rPr>
          <w:sz w:val="22"/>
          <w:szCs w:val="22"/>
        </w:rPr>
        <w:t>.13</w:t>
      </w:r>
      <w:r>
        <w:rPr>
          <w:sz w:val="22"/>
          <w:szCs w:val="22"/>
        </w:rPr>
        <w:t xml:space="preserve">                   3</w:t>
      </w:r>
      <w:r w:rsidR="0096408C">
        <w:rPr>
          <w:sz w:val="22"/>
          <w:szCs w:val="22"/>
        </w:rPr>
        <w:t>1</w:t>
      </w:r>
      <w:r w:rsidR="00725212">
        <w:rPr>
          <w:sz w:val="22"/>
          <w:szCs w:val="22"/>
        </w:rPr>
        <w:t>.</w:t>
      </w:r>
      <w:r w:rsidR="0096408C">
        <w:rPr>
          <w:sz w:val="22"/>
          <w:szCs w:val="22"/>
        </w:rPr>
        <w:t>12</w:t>
      </w:r>
      <w:r w:rsidR="006E05E3">
        <w:rPr>
          <w:sz w:val="22"/>
          <w:szCs w:val="22"/>
        </w:rPr>
        <w:t>.13</w:t>
      </w:r>
    </w:p>
    <w:p w:rsidR="003D506F" w:rsidRPr="00E2422B" w:rsidRDefault="003D506F" w:rsidP="003D506F">
      <w:pPr>
        <w:ind w:left="720" w:hanging="720"/>
        <w:rPr>
          <w:sz w:val="22"/>
          <w:szCs w:val="22"/>
        </w:rPr>
      </w:pPr>
      <w:r>
        <w:rPr>
          <w:sz w:val="22"/>
          <w:szCs w:val="22"/>
        </w:rPr>
        <w:t xml:space="preserve">      </w:t>
      </w:r>
      <w:r w:rsidRPr="00E2422B">
        <w:rPr>
          <w:sz w:val="22"/>
          <w:szCs w:val="22"/>
        </w:rPr>
        <w:t xml:space="preserve">                                               </w:t>
      </w:r>
      <w:r>
        <w:rPr>
          <w:sz w:val="22"/>
          <w:szCs w:val="22"/>
        </w:rPr>
        <w:t xml:space="preserve">                              </w:t>
      </w:r>
      <w:r w:rsidRPr="00E2422B">
        <w:rPr>
          <w:sz w:val="22"/>
          <w:szCs w:val="22"/>
        </w:rPr>
        <w:t xml:space="preserve">  RM’000         </w:t>
      </w:r>
      <w:r>
        <w:rPr>
          <w:sz w:val="22"/>
          <w:szCs w:val="22"/>
        </w:rPr>
        <w:t xml:space="preserve">        </w:t>
      </w:r>
      <w:r w:rsidRPr="00E2422B">
        <w:rPr>
          <w:sz w:val="22"/>
          <w:szCs w:val="22"/>
        </w:rPr>
        <w:t xml:space="preserve">   RM’000</w:t>
      </w:r>
    </w:p>
    <w:p w:rsidR="00E2422B" w:rsidRDefault="003E5785" w:rsidP="005C21E7">
      <w:pPr>
        <w:rPr>
          <w:sz w:val="22"/>
          <w:szCs w:val="22"/>
        </w:rPr>
      </w:pPr>
      <w:r>
        <w:rPr>
          <w:sz w:val="22"/>
          <w:szCs w:val="22"/>
        </w:rPr>
        <w:t xml:space="preserve">Profit </w:t>
      </w:r>
      <w:r w:rsidR="003D506F">
        <w:rPr>
          <w:sz w:val="22"/>
          <w:szCs w:val="22"/>
        </w:rPr>
        <w:t>before tax is arrived at</w:t>
      </w:r>
    </w:p>
    <w:p w:rsidR="00E2422B" w:rsidRDefault="003D506F" w:rsidP="005C21E7">
      <w:pPr>
        <w:rPr>
          <w:sz w:val="22"/>
          <w:szCs w:val="22"/>
        </w:rPr>
      </w:pPr>
      <w:r>
        <w:rPr>
          <w:sz w:val="22"/>
          <w:szCs w:val="22"/>
        </w:rPr>
        <w:t>After charging / (crediting) :-</w:t>
      </w:r>
    </w:p>
    <w:p w:rsidR="00E2422B" w:rsidRDefault="00E2422B" w:rsidP="005C21E7">
      <w:pPr>
        <w:rPr>
          <w:sz w:val="22"/>
          <w:szCs w:val="22"/>
        </w:rPr>
      </w:pPr>
    </w:p>
    <w:p w:rsidR="003D506F" w:rsidRPr="0051129A" w:rsidRDefault="003D506F" w:rsidP="005C21E7">
      <w:pPr>
        <w:rPr>
          <w:sz w:val="22"/>
          <w:szCs w:val="22"/>
        </w:rPr>
      </w:pPr>
      <w:r w:rsidRPr="0051129A">
        <w:rPr>
          <w:sz w:val="22"/>
          <w:szCs w:val="22"/>
        </w:rPr>
        <w:t>Interest income                                                               (</w:t>
      </w:r>
      <w:r w:rsidR="00867D50" w:rsidRPr="0051129A">
        <w:rPr>
          <w:sz w:val="22"/>
          <w:szCs w:val="22"/>
        </w:rPr>
        <w:t>1</w:t>
      </w:r>
      <w:r w:rsidR="0051129A" w:rsidRPr="0051129A">
        <w:rPr>
          <w:sz w:val="22"/>
          <w:szCs w:val="22"/>
        </w:rPr>
        <w:t>92</w:t>
      </w:r>
      <w:r w:rsidRPr="0051129A">
        <w:rPr>
          <w:sz w:val="22"/>
          <w:szCs w:val="22"/>
        </w:rPr>
        <w:t>)                        (</w:t>
      </w:r>
      <w:r w:rsidR="0051129A" w:rsidRPr="0051129A">
        <w:rPr>
          <w:sz w:val="22"/>
          <w:szCs w:val="22"/>
        </w:rPr>
        <w:t>607</w:t>
      </w:r>
      <w:r w:rsidRPr="0051129A">
        <w:rPr>
          <w:sz w:val="22"/>
          <w:szCs w:val="22"/>
        </w:rPr>
        <w:t>)</w:t>
      </w:r>
    </w:p>
    <w:p w:rsidR="003D506F" w:rsidRPr="0051129A" w:rsidRDefault="003D506F" w:rsidP="003D506F">
      <w:pPr>
        <w:rPr>
          <w:sz w:val="22"/>
          <w:szCs w:val="22"/>
        </w:rPr>
      </w:pPr>
      <w:r w:rsidRPr="0051129A">
        <w:rPr>
          <w:sz w:val="22"/>
          <w:szCs w:val="22"/>
        </w:rPr>
        <w:t xml:space="preserve">Other income                                   </w:t>
      </w:r>
      <w:r w:rsidR="008B7AD9" w:rsidRPr="0051129A">
        <w:rPr>
          <w:sz w:val="22"/>
          <w:szCs w:val="22"/>
        </w:rPr>
        <w:t xml:space="preserve">   </w:t>
      </w:r>
      <w:r w:rsidR="00F31F76" w:rsidRPr="0051129A">
        <w:rPr>
          <w:sz w:val="22"/>
          <w:szCs w:val="22"/>
        </w:rPr>
        <w:t xml:space="preserve">                            </w:t>
      </w:r>
      <w:r w:rsidR="00361BCC" w:rsidRPr="0051129A">
        <w:rPr>
          <w:sz w:val="22"/>
          <w:szCs w:val="22"/>
        </w:rPr>
        <w:t>(</w:t>
      </w:r>
      <w:r w:rsidR="0051129A" w:rsidRPr="0051129A">
        <w:rPr>
          <w:sz w:val="22"/>
          <w:szCs w:val="22"/>
        </w:rPr>
        <w:t>185</w:t>
      </w:r>
      <w:r w:rsidR="0028347B" w:rsidRPr="0051129A">
        <w:rPr>
          <w:sz w:val="22"/>
          <w:szCs w:val="22"/>
        </w:rPr>
        <w:t xml:space="preserve">) </w:t>
      </w:r>
      <w:r w:rsidR="0011311E" w:rsidRPr="0051129A">
        <w:rPr>
          <w:sz w:val="22"/>
          <w:szCs w:val="22"/>
        </w:rPr>
        <w:t xml:space="preserve">                   </w:t>
      </w:r>
      <w:r w:rsidRPr="0051129A">
        <w:rPr>
          <w:sz w:val="22"/>
          <w:szCs w:val="22"/>
        </w:rPr>
        <w:t xml:space="preserve"> </w:t>
      </w:r>
      <w:r w:rsidR="000906E0" w:rsidRPr="0051129A">
        <w:rPr>
          <w:sz w:val="22"/>
          <w:szCs w:val="22"/>
        </w:rPr>
        <w:t xml:space="preserve">   </w:t>
      </w:r>
      <w:r w:rsidRPr="0051129A">
        <w:rPr>
          <w:sz w:val="22"/>
          <w:szCs w:val="22"/>
        </w:rPr>
        <w:t>(</w:t>
      </w:r>
      <w:r w:rsidR="0051129A" w:rsidRPr="0051129A">
        <w:rPr>
          <w:sz w:val="22"/>
          <w:szCs w:val="22"/>
        </w:rPr>
        <w:t>679</w:t>
      </w:r>
      <w:r w:rsidRPr="0051129A">
        <w:rPr>
          <w:sz w:val="22"/>
          <w:szCs w:val="22"/>
        </w:rPr>
        <w:t>)</w:t>
      </w:r>
    </w:p>
    <w:p w:rsidR="003D506F" w:rsidRPr="0051129A" w:rsidRDefault="003D506F" w:rsidP="003D506F">
      <w:pPr>
        <w:rPr>
          <w:sz w:val="22"/>
          <w:szCs w:val="22"/>
        </w:rPr>
      </w:pPr>
      <w:r w:rsidRPr="0051129A">
        <w:rPr>
          <w:sz w:val="22"/>
          <w:szCs w:val="22"/>
        </w:rPr>
        <w:t xml:space="preserve">Interest expenses                            </w:t>
      </w:r>
      <w:r w:rsidR="00867D50" w:rsidRPr="0051129A">
        <w:rPr>
          <w:sz w:val="22"/>
          <w:szCs w:val="22"/>
        </w:rPr>
        <w:t xml:space="preserve">                      </w:t>
      </w:r>
      <w:r w:rsidR="0051129A" w:rsidRPr="0051129A">
        <w:rPr>
          <w:sz w:val="22"/>
          <w:szCs w:val="22"/>
        </w:rPr>
        <w:t xml:space="preserve">          </w:t>
      </w:r>
      <w:r w:rsidR="00F10B9A">
        <w:rPr>
          <w:sz w:val="22"/>
          <w:szCs w:val="22"/>
        </w:rPr>
        <w:t>6</w:t>
      </w:r>
      <w:r w:rsidR="0051129A" w:rsidRPr="0051129A">
        <w:rPr>
          <w:sz w:val="22"/>
          <w:szCs w:val="22"/>
        </w:rPr>
        <w:t>,</w:t>
      </w:r>
      <w:r w:rsidR="00F10B9A">
        <w:rPr>
          <w:sz w:val="22"/>
          <w:szCs w:val="22"/>
        </w:rPr>
        <w:t>780</w:t>
      </w:r>
      <w:r w:rsidR="00867D50" w:rsidRPr="0051129A">
        <w:rPr>
          <w:sz w:val="22"/>
          <w:szCs w:val="22"/>
        </w:rPr>
        <w:t xml:space="preserve">       </w:t>
      </w:r>
      <w:r w:rsidR="00F31F76" w:rsidRPr="0051129A">
        <w:rPr>
          <w:sz w:val="22"/>
          <w:szCs w:val="22"/>
        </w:rPr>
        <w:t xml:space="preserve">              </w:t>
      </w:r>
      <w:r w:rsidR="003E5785" w:rsidRPr="0051129A">
        <w:rPr>
          <w:sz w:val="22"/>
          <w:szCs w:val="22"/>
        </w:rPr>
        <w:t xml:space="preserve"> </w:t>
      </w:r>
      <w:r w:rsidR="00F10B9A">
        <w:rPr>
          <w:sz w:val="22"/>
          <w:szCs w:val="22"/>
        </w:rPr>
        <w:t>29</w:t>
      </w:r>
      <w:r w:rsidR="00867D50" w:rsidRPr="0051129A">
        <w:rPr>
          <w:sz w:val="22"/>
          <w:szCs w:val="22"/>
        </w:rPr>
        <w:t>,</w:t>
      </w:r>
      <w:r w:rsidR="00F10B9A">
        <w:rPr>
          <w:sz w:val="22"/>
          <w:szCs w:val="22"/>
        </w:rPr>
        <w:t>923</w:t>
      </w:r>
    </w:p>
    <w:p w:rsidR="003D506F" w:rsidRPr="0051129A" w:rsidRDefault="003D506F" w:rsidP="003D506F">
      <w:pPr>
        <w:rPr>
          <w:sz w:val="22"/>
          <w:szCs w:val="22"/>
        </w:rPr>
      </w:pPr>
      <w:r w:rsidRPr="0051129A">
        <w:rPr>
          <w:sz w:val="22"/>
          <w:szCs w:val="22"/>
        </w:rPr>
        <w:t xml:space="preserve">Depreciation                                                                 </w:t>
      </w:r>
      <w:r w:rsidR="0051129A" w:rsidRPr="0051129A">
        <w:rPr>
          <w:sz w:val="22"/>
          <w:szCs w:val="22"/>
        </w:rPr>
        <w:t>1</w:t>
      </w:r>
      <w:r w:rsidR="001C40AE">
        <w:rPr>
          <w:sz w:val="22"/>
          <w:szCs w:val="22"/>
        </w:rPr>
        <w:t>4</w:t>
      </w:r>
      <w:r w:rsidR="0051129A" w:rsidRPr="0051129A">
        <w:rPr>
          <w:sz w:val="22"/>
          <w:szCs w:val="22"/>
        </w:rPr>
        <w:t>,</w:t>
      </w:r>
      <w:r w:rsidR="001C40AE">
        <w:rPr>
          <w:sz w:val="22"/>
          <w:szCs w:val="22"/>
        </w:rPr>
        <w:t>777</w:t>
      </w:r>
      <w:r w:rsidR="00867D50" w:rsidRPr="0051129A">
        <w:rPr>
          <w:sz w:val="22"/>
          <w:szCs w:val="22"/>
        </w:rPr>
        <w:t xml:space="preserve">            </w:t>
      </w:r>
      <w:r w:rsidR="00F31F76" w:rsidRPr="0051129A">
        <w:rPr>
          <w:sz w:val="22"/>
          <w:szCs w:val="22"/>
        </w:rPr>
        <w:t xml:space="preserve">        </w:t>
      </w:r>
      <w:r w:rsidR="0051129A" w:rsidRPr="0051129A">
        <w:rPr>
          <w:sz w:val="22"/>
          <w:szCs w:val="22"/>
        </w:rPr>
        <w:t xml:space="preserve">  5</w:t>
      </w:r>
      <w:r w:rsidR="001C40AE">
        <w:rPr>
          <w:sz w:val="22"/>
          <w:szCs w:val="22"/>
        </w:rPr>
        <w:t>4</w:t>
      </w:r>
      <w:r w:rsidR="0051129A" w:rsidRPr="0051129A">
        <w:rPr>
          <w:sz w:val="22"/>
          <w:szCs w:val="22"/>
        </w:rPr>
        <w:t>,</w:t>
      </w:r>
      <w:r w:rsidR="001C40AE">
        <w:rPr>
          <w:sz w:val="22"/>
          <w:szCs w:val="22"/>
        </w:rPr>
        <w:t>771</w:t>
      </w:r>
    </w:p>
    <w:p w:rsidR="003D506F" w:rsidRPr="0051129A" w:rsidRDefault="003D506F" w:rsidP="003D506F">
      <w:pPr>
        <w:rPr>
          <w:sz w:val="22"/>
          <w:szCs w:val="22"/>
        </w:rPr>
      </w:pPr>
      <w:r w:rsidRPr="0051129A">
        <w:rPr>
          <w:sz w:val="22"/>
          <w:szCs w:val="22"/>
        </w:rPr>
        <w:t>Foreign exchange</w:t>
      </w:r>
      <w:r w:rsidR="003B0C1F" w:rsidRPr="0051129A">
        <w:rPr>
          <w:sz w:val="22"/>
          <w:szCs w:val="22"/>
        </w:rPr>
        <w:t xml:space="preserve"> loss/ (</w:t>
      </w:r>
      <w:r w:rsidRPr="0051129A">
        <w:rPr>
          <w:sz w:val="22"/>
          <w:szCs w:val="22"/>
        </w:rPr>
        <w:t>gain</w:t>
      </w:r>
      <w:r w:rsidR="003B0C1F" w:rsidRPr="0051129A">
        <w:rPr>
          <w:sz w:val="22"/>
          <w:szCs w:val="22"/>
        </w:rPr>
        <w:t>)</w:t>
      </w:r>
      <w:r w:rsidRPr="0051129A">
        <w:rPr>
          <w:sz w:val="22"/>
          <w:szCs w:val="22"/>
        </w:rPr>
        <w:t xml:space="preserve">                                                                           </w:t>
      </w:r>
    </w:p>
    <w:p w:rsidR="003D506F" w:rsidRPr="00154FC1" w:rsidRDefault="003D506F" w:rsidP="003D506F">
      <w:pPr>
        <w:rPr>
          <w:sz w:val="22"/>
          <w:szCs w:val="22"/>
        </w:rPr>
      </w:pPr>
      <w:r w:rsidRPr="0051129A">
        <w:rPr>
          <w:sz w:val="22"/>
          <w:szCs w:val="22"/>
        </w:rPr>
        <w:t xml:space="preserve"> - </w:t>
      </w:r>
      <w:r w:rsidRPr="00154FC1">
        <w:rPr>
          <w:sz w:val="22"/>
          <w:szCs w:val="22"/>
        </w:rPr>
        <w:t>reali</w:t>
      </w:r>
      <w:r w:rsidR="003B0C1F" w:rsidRPr="00154FC1">
        <w:rPr>
          <w:sz w:val="22"/>
          <w:szCs w:val="22"/>
        </w:rPr>
        <w:t>s</w:t>
      </w:r>
      <w:r w:rsidRPr="00154FC1">
        <w:rPr>
          <w:sz w:val="22"/>
          <w:szCs w:val="22"/>
        </w:rPr>
        <w:t xml:space="preserve">ed                                          </w:t>
      </w:r>
      <w:r w:rsidR="00D35704" w:rsidRPr="00154FC1">
        <w:rPr>
          <w:sz w:val="22"/>
          <w:szCs w:val="22"/>
        </w:rPr>
        <w:t xml:space="preserve">                               </w:t>
      </w:r>
      <w:r w:rsidR="00BB4550">
        <w:rPr>
          <w:sz w:val="22"/>
          <w:szCs w:val="22"/>
        </w:rPr>
        <w:t xml:space="preserve"> </w:t>
      </w:r>
      <w:r w:rsidR="00D35704" w:rsidRPr="00154FC1">
        <w:rPr>
          <w:sz w:val="22"/>
          <w:szCs w:val="22"/>
        </w:rPr>
        <w:t>(</w:t>
      </w:r>
      <w:r w:rsidR="00BB4550">
        <w:rPr>
          <w:sz w:val="22"/>
          <w:szCs w:val="22"/>
        </w:rPr>
        <w:t>96</w:t>
      </w:r>
      <w:r w:rsidR="00D35704" w:rsidRPr="00154FC1">
        <w:rPr>
          <w:sz w:val="22"/>
          <w:szCs w:val="22"/>
        </w:rPr>
        <w:t xml:space="preserve">)  </w:t>
      </w:r>
      <w:r w:rsidR="0011311E" w:rsidRPr="00154FC1">
        <w:rPr>
          <w:sz w:val="22"/>
          <w:szCs w:val="22"/>
        </w:rPr>
        <w:t xml:space="preserve">                       (</w:t>
      </w:r>
      <w:r w:rsidR="00154FC1" w:rsidRPr="00154FC1">
        <w:rPr>
          <w:sz w:val="22"/>
          <w:szCs w:val="22"/>
        </w:rPr>
        <w:t>9</w:t>
      </w:r>
      <w:r w:rsidR="00D35704" w:rsidRPr="00154FC1">
        <w:rPr>
          <w:sz w:val="22"/>
          <w:szCs w:val="22"/>
        </w:rPr>
        <w:t>6</w:t>
      </w:r>
      <w:r w:rsidR="00154FC1" w:rsidRPr="00154FC1">
        <w:rPr>
          <w:sz w:val="22"/>
          <w:szCs w:val="22"/>
        </w:rPr>
        <w:t>3</w:t>
      </w:r>
      <w:r w:rsidRPr="00154FC1">
        <w:rPr>
          <w:sz w:val="22"/>
          <w:szCs w:val="22"/>
        </w:rPr>
        <w:t>)</w:t>
      </w:r>
    </w:p>
    <w:p w:rsidR="00E2422B" w:rsidRDefault="003D506F" w:rsidP="005C21E7">
      <w:pPr>
        <w:rPr>
          <w:sz w:val="22"/>
          <w:szCs w:val="22"/>
        </w:rPr>
      </w:pPr>
      <w:r w:rsidRPr="00154FC1">
        <w:rPr>
          <w:sz w:val="22"/>
          <w:szCs w:val="22"/>
        </w:rPr>
        <w:t xml:space="preserve"> - unrealised                                          </w:t>
      </w:r>
      <w:r w:rsidR="0011311E" w:rsidRPr="00154FC1">
        <w:rPr>
          <w:sz w:val="22"/>
          <w:szCs w:val="22"/>
        </w:rPr>
        <w:t xml:space="preserve">                             </w:t>
      </w:r>
      <w:r w:rsidR="00BB4550">
        <w:rPr>
          <w:sz w:val="22"/>
          <w:szCs w:val="22"/>
        </w:rPr>
        <w:t xml:space="preserve"> </w:t>
      </w:r>
      <w:r w:rsidR="00154FC1" w:rsidRPr="00154FC1">
        <w:rPr>
          <w:sz w:val="22"/>
          <w:szCs w:val="22"/>
        </w:rPr>
        <w:t>2</w:t>
      </w:r>
      <w:r w:rsidR="00BB4550">
        <w:rPr>
          <w:sz w:val="22"/>
          <w:szCs w:val="22"/>
        </w:rPr>
        <w:t>5</w:t>
      </w:r>
      <w:r w:rsidR="003E5785" w:rsidRPr="00154FC1">
        <w:rPr>
          <w:sz w:val="22"/>
          <w:szCs w:val="22"/>
        </w:rPr>
        <w:t xml:space="preserve">                      </w:t>
      </w:r>
      <w:r w:rsidR="00867D50" w:rsidRPr="00154FC1">
        <w:rPr>
          <w:sz w:val="22"/>
          <w:szCs w:val="22"/>
        </w:rPr>
        <w:t xml:space="preserve">     </w:t>
      </w:r>
      <w:r w:rsidR="00D35704" w:rsidRPr="00154FC1">
        <w:rPr>
          <w:sz w:val="22"/>
          <w:szCs w:val="22"/>
        </w:rPr>
        <w:t>(</w:t>
      </w:r>
      <w:r w:rsidR="00154FC1" w:rsidRPr="00154FC1">
        <w:rPr>
          <w:sz w:val="22"/>
          <w:szCs w:val="22"/>
        </w:rPr>
        <w:t>40</w:t>
      </w:r>
      <w:r w:rsidR="00D35704" w:rsidRPr="00154FC1">
        <w:rPr>
          <w:sz w:val="22"/>
          <w:szCs w:val="22"/>
        </w:rPr>
        <w:t>)</w:t>
      </w:r>
    </w:p>
    <w:p w:rsidR="00E2422B" w:rsidRDefault="00E2422B" w:rsidP="005C21E7">
      <w:pPr>
        <w:rPr>
          <w:sz w:val="22"/>
          <w:szCs w:val="22"/>
        </w:rPr>
      </w:pPr>
    </w:p>
    <w:p w:rsidR="005C21E7" w:rsidRPr="005C21E7" w:rsidRDefault="005C21E7" w:rsidP="005C21E7">
      <w:pPr>
        <w:rPr>
          <w:sz w:val="22"/>
          <w:szCs w:val="22"/>
        </w:rPr>
      </w:pPr>
      <w:r w:rsidRPr="005C21E7">
        <w:rPr>
          <w:sz w:val="22"/>
          <w:szCs w:val="22"/>
        </w:rPr>
        <w:t>Other than the above items, there were no provision for and write off of inventories, gain or loss on disposal of unquoted investment or properties, gain or loss on derivatives and exceptional items for the current quarter and financial year to date.</w:t>
      </w:r>
    </w:p>
    <w:sectPr w:rsidR="005C21E7" w:rsidRPr="005C21E7" w:rsidSect="00BC75AA">
      <w:headerReference w:type="even" r:id="rId12"/>
      <w:headerReference w:type="default" r:id="rId13"/>
      <w:pgSz w:w="11909" w:h="16834" w:code="9"/>
      <w:pgMar w:top="864" w:right="1440" w:bottom="864"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5AB" w:rsidRDefault="00F325AB">
      <w:r>
        <w:separator/>
      </w:r>
    </w:p>
  </w:endnote>
  <w:endnote w:type="continuationSeparator" w:id="1">
    <w:p w:rsidR="00F325AB" w:rsidRDefault="00F32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5AB" w:rsidRDefault="00F325AB">
      <w:r>
        <w:separator/>
      </w:r>
    </w:p>
  </w:footnote>
  <w:footnote w:type="continuationSeparator" w:id="1">
    <w:p w:rsidR="00F325AB" w:rsidRDefault="00F32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0B" w:rsidRDefault="009308CD">
    <w:pPr>
      <w:pStyle w:val="Header"/>
      <w:framePr w:wrap="around" w:vAnchor="text" w:hAnchor="margin" w:xAlign="right" w:y="1"/>
      <w:rPr>
        <w:rStyle w:val="PageNumber"/>
      </w:rPr>
    </w:pPr>
    <w:r>
      <w:rPr>
        <w:rStyle w:val="PageNumber"/>
      </w:rPr>
      <w:fldChar w:fldCharType="begin"/>
    </w:r>
    <w:r w:rsidR="00C9180B">
      <w:rPr>
        <w:rStyle w:val="PageNumber"/>
      </w:rPr>
      <w:instrText xml:space="preserve">PAGE  </w:instrText>
    </w:r>
    <w:r>
      <w:rPr>
        <w:rStyle w:val="PageNumber"/>
      </w:rPr>
      <w:fldChar w:fldCharType="end"/>
    </w:r>
  </w:p>
  <w:p w:rsidR="00C9180B" w:rsidRDefault="00C918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0B" w:rsidRDefault="00C9180B">
    <w:pPr>
      <w:pStyle w:val="Header"/>
      <w:ind w:right="360"/>
      <w:jc w:val="right"/>
    </w:pPr>
    <w:r>
      <w:t xml:space="preserve">Page </w:t>
    </w:r>
    <w:fldSimple w:instr=" PAGE ">
      <w:r w:rsidR="000B2DF2">
        <w:rPr>
          <w:noProof/>
        </w:rPr>
        <w:t>8</w:t>
      </w:r>
    </w:fldSimple>
    <w:r>
      <w:t xml:space="preserve"> of </w:t>
    </w:r>
    <w:fldSimple w:instr=" NUMPAGES ">
      <w:r w:rsidR="000B2DF2">
        <w:rPr>
          <w:noProof/>
        </w:rPr>
        <w:t>8</w:t>
      </w:r>
    </w:fldSimple>
  </w:p>
  <w:p w:rsidR="00C9180B" w:rsidRDefault="00C9180B">
    <w:pPr>
      <w:pStyle w:val="Header"/>
      <w:ind w:right="360"/>
      <w:jc w:val="right"/>
    </w:pPr>
  </w:p>
  <w:p w:rsidR="00C9180B" w:rsidRDefault="00C9180B">
    <w:pPr>
      <w:pStyle w:val="Header"/>
      <w:ind w:right="360"/>
      <w:rPr>
        <w:b/>
        <w:sz w:val="22"/>
        <w:szCs w:val="22"/>
      </w:rPr>
    </w:pPr>
    <w:r>
      <w:rPr>
        <w:b/>
        <w:sz w:val="22"/>
        <w:szCs w:val="22"/>
      </w:rPr>
      <w:t>HUAT LAI RESOURCES BERHAD</w:t>
    </w:r>
  </w:p>
  <w:p w:rsidR="00C9180B" w:rsidRDefault="00C9180B">
    <w:pPr>
      <w:pStyle w:val="Header"/>
      <w:ind w:right="360"/>
      <w:rPr>
        <w:b/>
        <w:sz w:val="22"/>
        <w:szCs w:val="22"/>
      </w:rPr>
    </w:pPr>
    <w:r>
      <w:rPr>
        <w:b/>
        <w:sz w:val="22"/>
        <w:szCs w:val="22"/>
      </w:rPr>
      <w:t>(Company No. 323273-T)</w:t>
    </w:r>
  </w:p>
  <w:p w:rsidR="00C9180B" w:rsidRDefault="00C9180B">
    <w:pPr>
      <w:pStyle w:val="Header"/>
      <w:ind w:right="360"/>
      <w:rPr>
        <w:sz w:val="22"/>
        <w:szCs w:val="22"/>
      </w:rPr>
    </w:pPr>
  </w:p>
  <w:p w:rsidR="00C9180B" w:rsidRDefault="00C9180B">
    <w:pPr>
      <w:pStyle w:val="Header"/>
      <w:ind w:right="360"/>
      <w:rPr>
        <w:sz w:val="22"/>
        <w:szCs w:val="22"/>
      </w:rPr>
    </w:pPr>
  </w:p>
  <w:p w:rsidR="00C9180B" w:rsidRDefault="00C9180B">
    <w:pPr>
      <w:pStyle w:val="Header"/>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D91"/>
    <w:multiLevelType w:val="multilevel"/>
    <w:tmpl w:val="3F96B83C"/>
    <w:lvl w:ilvl="0">
      <w:start w:val="1"/>
      <w:numFmt w:val="decimal"/>
      <w:lvlText w:val="%1."/>
      <w:lvlJc w:val="left"/>
      <w:pPr>
        <w:tabs>
          <w:tab w:val="num" w:pos="720"/>
        </w:tabs>
        <w:ind w:left="720" w:hanging="720"/>
      </w:pPr>
      <w:rPr>
        <w:rFonts w:hint="default"/>
      </w:rPr>
    </w:lvl>
    <w:lvl w:ilvl="1">
      <w:start w:val="19"/>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B12504"/>
    <w:multiLevelType w:val="hybridMultilevel"/>
    <w:tmpl w:val="263E6416"/>
    <w:lvl w:ilvl="0" w:tplc="BD282156">
      <w:start w:val="62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634530"/>
    <w:multiLevelType w:val="hybridMultilevel"/>
    <w:tmpl w:val="E28EF3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01B1F"/>
    <w:multiLevelType w:val="hybridMultilevel"/>
    <w:tmpl w:val="E0DA8B88"/>
    <w:lvl w:ilvl="0" w:tplc="233615F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392091"/>
    <w:multiLevelType w:val="hybridMultilevel"/>
    <w:tmpl w:val="17B28F12"/>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E0A23"/>
    <w:multiLevelType w:val="hybridMultilevel"/>
    <w:tmpl w:val="2E3E743A"/>
    <w:lvl w:ilvl="0" w:tplc="F65CEC4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751396"/>
    <w:multiLevelType w:val="hybridMultilevel"/>
    <w:tmpl w:val="A7E45E3E"/>
    <w:lvl w:ilvl="0" w:tplc="3454E34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AB4995"/>
    <w:multiLevelType w:val="hybridMultilevel"/>
    <w:tmpl w:val="18302B6C"/>
    <w:lvl w:ilvl="0" w:tplc="3CC01F1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F54881"/>
    <w:multiLevelType w:val="hybridMultilevel"/>
    <w:tmpl w:val="8EBA22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C91DB1"/>
    <w:multiLevelType w:val="hybridMultilevel"/>
    <w:tmpl w:val="0040DD64"/>
    <w:lvl w:ilvl="0" w:tplc="901C139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C20B24"/>
    <w:multiLevelType w:val="hybridMultilevel"/>
    <w:tmpl w:val="84702C86"/>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C757F"/>
    <w:multiLevelType w:val="singleLevel"/>
    <w:tmpl w:val="0409000F"/>
    <w:lvl w:ilvl="0">
      <w:start w:val="1"/>
      <w:numFmt w:val="decimal"/>
      <w:lvlText w:val="%1."/>
      <w:lvlJc w:val="left"/>
      <w:pPr>
        <w:tabs>
          <w:tab w:val="num" w:pos="360"/>
        </w:tabs>
        <w:ind w:left="360" w:hanging="360"/>
      </w:pPr>
    </w:lvl>
  </w:abstractNum>
  <w:abstractNum w:abstractNumId="12">
    <w:nsid w:val="2D055F0F"/>
    <w:multiLevelType w:val="hybridMultilevel"/>
    <w:tmpl w:val="0908C7E6"/>
    <w:lvl w:ilvl="0" w:tplc="1BE2FAE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1A7049F"/>
    <w:multiLevelType w:val="singleLevel"/>
    <w:tmpl w:val="FF6207E2"/>
    <w:lvl w:ilvl="0">
      <w:start w:val="2"/>
      <w:numFmt w:val="lowerLetter"/>
      <w:lvlText w:val="%1."/>
      <w:lvlJc w:val="left"/>
      <w:pPr>
        <w:tabs>
          <w:tab w:val="num" w:pos="360"/>
        </w:tabs>
        <w:ind w:left="360" w:hanging="360"/>
      </w:pPr>
      <w:rPr>
        <w:rFonts w:hint="default"/>
      </w:rPr>
    </w:lvl>
  </w:abstractNum>
  <w:abstractNum w:abstractNumId="14">
    <w:nsid w:val="327C7BF3"/>
    <w:multiLevelType w:val="hybridMultilevel"/>
    <w:tmpl w:val="34A29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FB50A7"/>
    <w:multiLevelType w:val="hybridMultilevel"/>
    <w:tmpl w:val="C040F070"/>
    <w:lvl w:ilvl="0" w:tplc="680273B8">
      <w:start w:val="1"/>
      <w:numFmt w:val="lowerLetter"/>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247C91"/>
    <w:multiLevelType w:val="hybridMultilevel"/>
    <w:tmpl w:val="34483970"/>
    <w:lvl w:ilvl="0" w:tplc="C98A63B6">
      <w:start w:val="1"/>
      <w:numFmt w:val="lowerLetter"/>
      <w:lvlText w:val="(%1) "/>
      <w:lvlJc w:val="left"/>
      <w:pPr>
        <w:tabs>
          <w:tab w:val="num" w:pos="1469"/>
        </w:tabs>
        <w:ind w:left="1469" w:hanging="749"/>
      </w:pPr>
      <w:rPr>
        <w:rFonts w:ascii="Times New Roman" w:hAnsi="Times New Roman" w:hint="default"/>
        <w:b w:val="0"/>
        <w:i w:val="0"/>
        <w:sz w:val="22"/>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56419B"/>
    <w:multiLevelType w:val="hybridMultilevel"/>
    <w:tmpl w:val="A8D6A59C"/>
    <w:lvl w:ilvl="0" w:tplc="D4E27E36">
      <w:start w:val="1"/>
      <w:numFmt w:val="lowerRoman"/>
      <w:lvlText w:val="(%1) "/>
      <w:lvlJc w:val="left"/>
      <w:pPr>
        <w:tabs>
          <w:tab w:val="num" w:pos="144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7866B1"/>
    <w:multiLevelType w:val="hybridMultilevel"/>
    <w:tmpl w:val="C584056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E86D82"/>
    <w:multiLevelType w:val="hybridMultilevel"/>
    <w:tmpl w:val="7B4EEAFE"/>
    <w:lvl w:ilvl="0" w:tplc="F576776A">
      <w:start w:val="2"/>
      <w:numFmt w:val="lowerLetter"/>
      <w:lvlText w:val="%1)"/>
      <w:lvlJc w:val="left"/>
      <w:pPr>
        <w:tabs>
          <w:tab w:val="num" w:pos="1080"/>
        </w:tabs>
        <w:ind w:left="1080" w:hanging="48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nsid w:val="49C07E97"/>
    <w:multiLevelType w:val="singleLevel"/>
    <w:tmpl w:val="419AFC02"/>
    <w:lvl w:ilvl="0">
      <w:start w:val="1"/>
      <w:numFmt w:val="lowerRoman"/>
      <w:lvlText w:val="(%1)"/>
      <w:lvlJc w:val="left"/>
      <w:pPr>
        <w:tabs>
          <w:tab w:val="num" w:pos="1440"/>
        </w:tabs>
        <w:ind w:left="1440" w:hanging="720"/>
      </w:pPr>
      <w:rPr>
        <w:rFonts w:hint="default"/>
      </w:rPr>
    </w:lvl>
  </w:abstractNum>
  <w:abstractNum w:abstractNumId="21">
    <w:nsid w:val="4A0D0A39"/>
    <w:multiLevelType w:val="hybridMultilevel"/>
    <w:tmpl w:val="9E5E03E8"/>
    <w:lvl w:ilvl="0" w:tplc="D7D6E304">
      <w:start w:val="1"/>
      <w:numFmt w:val="lowerLetter"/>
      <w:lvlText w:val="(%1) "/>
      <w:lvlJc w:val="left"/>
      <w:pPr>
        <w:tabs>
          <w:tab w:val="num" w:pos="1109"/>
        </w:tabs>
        <w:ind w:left="1109" w:hanging="749"/>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3162B0"/>
    <w:multiLevelType w:val="hybridMultilevel"/>
    <w:tmpl w:val="124A23BC"/>
    <w:lvl w:ilvl="0" w:tplc="F728425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717199"/>
    <w:multiLevelType w:val="hybridMultilevel"/>
    <w:tmpl w:val="802461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300F43"/>
    <w:multiLevelType w:val="singleLevel"/>
    <w:tmpl w:val="3C4204FE"/>
    <w:lvl w:ilvl="0">
      <w:start w:val="1"/>
      <w:numFmt w:val="lowerLetter"/>
      <w:lvlText w:val="%1."/>
      <w:lvlJc w:val="left"/>
      <w:pPr>
        <w:tabs>
          <w:tab w:val="num" w:pos="720"/>
        </w:tabs>
        <w:ind w:left="720" w:hanging="360"/>
      </w:pPr>
      <w:rPr>
        <w:rFonts w:hint="default"/>
      </w:rPr>
    </w:lvl>
  </w:abstractNum>
  <w:abstractNum w:abstractNumId="25">
    <w:nsid w:val="567464C1"/>
    <w:multiLevelType w:val="hybridMultilevel"/>
    <w:tmpl w:val="96EC4CF0"/>
    <w:lvl w:ilvl="0" w:tplc="1F9052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7895940"/>
    <w:multiLevelType w:val="hybridMultilevel"/>
    <w:tmpl w:val="7C4035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90B3A11"/>
    <w:multiLevelType w:val="hybridMultilevel"/>
    <w:tmpl w:val="86DAC67E"/>
    <w:lvl w:ilvl="0" w:tplc="04090017">
      <w:start w:val="1"/>
      <w:numFmt w:val="lowerLetter"/>
      <w:lvlText w:val="%1)"/>
      <w:lvlJc w:val="left"/>
      <w:pPr>
        <w:tabs>
          <w:tab w:val="num" w:pos="990"/>
        </w:tabs>
        <w:ind w:left="990" w:hanging="360"/>
      </w:pPr>
      <w:rPr>
        <w:rFonts w:hint="default"/>
      </w:rPr>
    </w:lvl>
    <w:lvl w:ilvl="1" w:tplc="73702502">
      <w:start w:val="19"/>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nsid w:val="63A046FB"/>
    <w:multiLevelType w:val="hybridMultilevel"/>
    <w:tmpl w:val="E03E370E"/>
    <w:lvl w:ilvl="0" w:tplc="8CF64EE4">
      <w:start w:val="3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6C263908"/>
    <w:multiLevelType w:val="hybridMultilevel"/>
    <w:tmpl w:val="002E1C84"/>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566C"/>
    <w:multiLevelType w:val="singleLevel"/>
    <w:tmpl w:val="0409000F"/>
    <w:lvl w:ilvl="0">
      <w:start w:val="21"/>
      <w:numFmt w:val="decimal"/>
      <w:lvlText w:val="%1."/>
      <w:lvlJc w:val="left"/>
      <w:pPr>
        <w:tabs>
          <w:tab w:val="num" w:pos="360"/>
        </w:tabs>
        <w:ind w:left="360" w:hanging="360"/>
      </w:pPr>
      <w:rPr>
        <w:rFonts w:hint="default"/>
      </w:rPr>
    </w:lvl>
  </w:abstractNum>
  <w:abstractNum w:abstractNumId="31">
    <w:nsid w:val="741C2CB3"/>
    <w:multiLevelType w:val="hybridMultilevel"/>
    <w:tmpl w:val="A9269152"/>
    <w:lvl w:ilvl="0" w:tplc="36F6D5B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19034D"/>
    <w:multiLevelType w:val="hybridMultilevel"/>
    <w:tmpl w:val="DBE8FD56"/>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DE256F"/>
    <w:multiLevelType w:val="hybridMultilevel"/>
    <w:tmpl w:val="9092D97A"/>
    <w:lvl w:ilvl="0" w:tplc="1326DD76">
      <w:start w:val="26"/>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E04ABC"/>
    <w:multiLevelType w:val="hybridMultilevel"/>
    <w:tmpl w:val="867224D4"/>
    <w:lvl w:ilvl="0" w:tplc="630AE25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91D1203"/>
    <w:multiLevelType w:val="hybridMultilevel"/>
    <w:tmpl w:val="3E9A24A0"/>
    <w:lvl w:ilvl="0" w:tplc="F1C82A76">
      <w:start w:val="12"/>
      <w:numFmt w:val="bullet"/>
      <w:lvlText w:val="-"/>
      <w:lvlJc w:val="left"/>
      <w:pPr>
        <w:tabs>
          <w:tab w:val="num" w:pos="405"/>
        </w:tabs>
        <w:ind w:left="405" w:hanging="360"/>
      </w:pPr>
      <w:rPr>
        <w:rFonts w:ascii="Times New Roman" w:eastAsia="Calibri"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6">
    <w:nsid w:val="7B460507"/>
    <w:multiLevelType w:val="hybridMultilevel"/>
    <w:tmpl w:val="8D823DDC"/>
    <w:lvl w:ilvl="0" w:tplc="AD6EF1E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E8579E"/>
    <w:multiLevelType w:val="hybridMultilevel"/>
    <w:tmpl w:val="126E63A2"/>
    <w:lvl w:ilvl="0" w:tplc="D7AC7D7C">
      <w:start w:val="1"/>
      <w:numFmt w:val="lowerLetter"/>
      <w:lvlText w:val="(%1) "/>
      <w:lvlJc w:val="left"/>
      <w:pPr>
        <w:tabs>
          <w:tab w:val="num" w:pos="1109"/>
        </w:tabs>
        <w:ind w:left="1109" w:hanging="749"/>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4"/>
  </w:num>
  <w:num w:numId="4">
    <w:abstractNumId w:val="30"/>
  </w:num>
  <w:num w:numId="5">
    <w:abstractNumId w:val="11"/>
  </w:num>
  <w:num w:numId="6">
    <w:abstractNumId w:val="15"/>
  </w:num>
  <w:num w:numId="7">
    <w:abstractNumId w:val="37"/>
  </w:num>
  <w:num w:numId="8">
    <w:abstractNumId w:val="16"/>
  </w:num>
  <w:num w:numId="9">
    <w:abstractNumId w:val="21"/>
  </w:num>
  <w:num w:numId="10">
    <w:abstractNumId w:val="10"/>
  </w:num>
  <w:num w:numId="11">
    <w:abstractNumId w:val="4"/>
  </w:num>
  <w:num w:numId="12">
    <w:abstractNumId w:val="36"/>
  </w:num>
  <w:num w:numId="13">
    <w:abstractNumId w:val="17"/>
  </w:num>
  <w:num w:numId="14">
    <w:abstractNumId w:val="32"/>
  </w:num>
  <w:num w:numId="15">
    <w:abstractNumId w:val="29"/>
  </w:num>
  <w:num w:numId="16">
    <w:abstractNumId w:val="26"/>
  </w:num>
  <w:num w:numId="17">
    <w:abstractNumId w:val="8"/>
  </w:num>
  <w:num w:numId="18">
    <w:abstractNumId w:val="27"/>
  </w:num>
  <w:num w:numId="19">
    <w:abstractNumId w:val="0"/>
    <w:lvlOverride w:ilvl="0">
      <w:startOverride w:val="20"/>
    </w:lvlOverride>
  </w:num>
  <w:num w:numId="20">
    <w:abstractNumId w:val="0"/>
  </w:num>
  <w:num w:numId="21">
    <w:abstractNumId w:val="18"/>
  </w:num>
  <w:num w:numId="22">
    <w:abstractNumId w:val="0"/>
    <w:lvlOverride w:ilvl="0">
      <w:startOverride w:val="20"/>
    </w:lvlOverride>
  </w:num>
  <w:num w:numId="23">
    <w:abstractNumId w:val="0"/>
    <w:lvlOverride w:ilvl="0">
      <w:startOverride w:val="22"/>
    </w:lvlOverride>
  </w:num>
  <w:num w:numId="24">
    <w:abstractNumId w:val="0"/>
    <w:lvlOverride w:ilvl="0">
      <w:startOverride w:val="4"/>
    </w:lvlOverride>
  </w:num>
  <w:num w:numId="25">
    <w:abstractNumId w:val="0"/>
    <w:lvlOverride w:ilvl="0">
      <w:startOverride w:val="13"/>
    </w:lvlOverride>
  </w:num>
  <w:num w:numId="26">
    <w:abstractNumId w:val="2"/>
  </w:num>
  <w:num w:numId="27">
    <w:abstractNumId w:val="23"/>
  </w:num>
  <w:num w:numId="28">
    <w:abstractNumId w:val="5"/>
  </w:num>
  <w:num w:numId="29">
    <w:abstractNumId w:val="3"/>
  </w:num>
  <w:num w:numId="30">
    <w:abstractNumId w:val="20"/>
  </w:num>
  <w:num w:numId="31">
    <w:abstractNumId w:val="34"/>
  </w:num>
  <w:num w:numId="32">
    <w:abstractNumId w:val="14"/>
  </w:num>
  <w:num w:numId="33">
    <w:abstractNumId w:val="25"/>
  </w:num>
  <w:num w:numId="34">
    <w:abstractNumId w:val="7"/>
  </w:num>
  <w:num w:numId="35">
    <w:abstractNumId w:val="6"/>
  </w:num>
  <w:num w:numId="36">
    <w:abstractNumId w:val="31"/>
  </w:num>
  <w:num w:numId="37">
    <w:abstractNumId w:val="1"/>
  </w:num>
  <w:num w:numId="38">
    <w:abstractNumId w:val="19"/>
  </w:num>
  <w:num w:numId="39">
    <w:abstractNumId w:val="9"/>
  </w:num>
  <w:num w:numId="40">
    <w:abstractNumId w:val="35"/>
  </w:num>
  <w:num w:numId="41">
    <w:abstractNumId w:val="33"/>
  </w:num>
  <w:num w:numId="42">
    <w:abstractNumId w:val="22"/>
  </w:num>
  <w:num w:numId="43">
    <w:abstractNumId w:val="12"/>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FD1ECB"/>
    <w:rsid w:val="00002533"/>
    <w:rsid w:val="00007293"/>
    <w:rsid w:val="00007D8F"/>
    <w:rsid w:val="000119DB"/>
    <w:rsid w:val="00011A12"/>
    <w:rsid w:val="00011B73"/>
    <w:rsid w:val="0001670F"/>
    <w:rsid w:val="0001685E"/>
    <w:rsid w:val="00022F1E"/>
    <w:rsid w:val="00022F3E"/>
    <w:rsid w:val="00024167"/>
    <w:rsid w:val="00024C61"/>
    <w:rsid w:val="000266C8"/>
    <w:rsid w:val="00026FDF"/>
    <w:rsid w:val="000306AC"/>
    <w:rsid w:val="00030C89"/>
    <w:rsid w:val="00031603"/>
    <w:rsid w:val="00033828"/>
    <w:rsid w:val="0003655A"/>
    <w:rsid w:val="00042695"/>
    <w:rsid w:val="00050F0A"/>
    <w:rsid w:val="00052AD3"/>
    <w:rsid w:val="00053274"/>
    <w:rsid w:val="00055C1F"/>
    <w:rsid w:val="0005765C"/>
    <w:rsid w:val="00057A06"/>
    <w:rsid w:val="00062704"/>
    <w:rsid w:val="00063DD6"/>
    <w:rsid w:val="00064691"/>
    <w:rsid w:val="000659AF"/>
    <w:rsid w:val="00070E95"/>
    <w:rsid w:val="00071281"/>
    <w:rsid w:val="00071397"/>
    <w:rsid w:val="00071A4B"/>
    <w:rsid w:val="00075CD5"/>
    <w:rsid w:val="0007783D"/>
    <w:rsid w:val="0008185C"/>
    <w:rsid w:val="00082BC2"/>
    <w:rsid w:val="000830DC"/>
    <w:rsid w:val="00086651"/>
    <w:rsid w:val="00086ED6"/>
    <w:rsid w:val="000906E0"/>
    <w:rsid w:val="00091301"/>
    <w:rsid w:val="000919AE"/>
    <w:rsid w:val="00093E0F"/>
    <w:rsid w:val="0009554B"/>
    <w:rsid w:val="00095BF3"/>
    <w:rsid w:val="00097873"/>
    <w:rsid w:val="00097E8E"/>
    <w:rsid w:val="00097F00"/>
    <w:rsid w:val="000A0F56"/>
    <w:rsid w:val="000A206C"/>
    <w:rsid w:val="000A3B23"/>
    <w:rsid w:val="000B2261"/>
    <w:rsid w:val="000B2DF2"/>
    <w:rsid w:val="000C0FCD"/>
    <w:rsid w:val="000C4452"/>
    <w:rsid w:val="000C7455"/>
    <w:rsid w:val="000D1A9A"/>
    <w:rsid w:val="000D35B2"/>
    <w:rsid w:val="000D4225"/>
    <w:rsid w:val="000D4A56"/>
    <w:rsid w:val="000D6BF0"/>
    <w:rsid w:val="000D7550"/>
    <w:rsid w:val="000E07EA"/>
    <w:rsid w:val="000E085F"/>
    <w:rsid w:val="000E1B90"/>
    <w:rsid w:val="000E2EB4"/>
    <w:rsid w:val="000E5485"/>
    <w:rsid w:val="000F0A4B"/>
    <w:rsid w:val="000F330D"/>
    <w:rsid w:val="000F3E10"/>
    <w:rsid w:val="000F3FF9"/>
    <w:rsid w:val="000F73CF"/>
    <w:rsid w:val="001000A2"/>
    <w:rsid w:val="00100484"/>
    <w:rsid w:val="0010115E"/>
    <w:rsid w:val="0010373C"/>
    <w:rsid w:val="001039E0"/>
    <w:rsid w:val="00104153"/>
    <w:rsid w:val="00105F9A"/>
    <w:rsid w:val="0011311E"/>
    <w:rsid w:val="00114829"/>
    <w:rsid w:val="001150EE"/>
    <w:rsid w:val="00116B73"/>
    <w:rsid w:val="00116EBB"/>
    <w:rsid w:val="0012084A"/>
    <w:rsid w:val="00120FEC"/>
    <w:rsid w:val="00122B64"/>
    <w:rsid w:val="001246AF"/>
    <w:rsid w:val="00125AFC"/>
    <w:rsid w:val="00132B01"/>
    <w:rsid w:val="001332C0"/>
    <w:rsid w:val="001334FB"/>
    <w:rsid w:val="00133810"/>
    <w:rsid w:val="0013463A"/>
    <w:rsid w:val="00135042"/>
    <w:rsid w:val="00136235"/>
    <w:rsid w:val="00136777"/>
    <w:rsid w:val="00141B19"/>
    <w:rsid w:val="00143122"/>
    <w:rsid w:val="00143975"/>
    <w:rsid w:val="00145EC9"/>
    <w:rsid w:val="00146C90"/>
    <w:rsid w:val="0015285E"/>
    <w:rsid w:val="00154FC1"/>
    <w:rsid w:val="0015534E"/>
    <w:rsid w:val="001566FF"/>
    <w:rsid w:val="00157005"/>
    <w:rsid w:val="0015757E"/>
    <w:rsid w:val="001601CF"/>
    <w:rsid w:val="00161C53"/>
    <w:rsid w:val="00161D25"/>
    <w:rsid w:val="00163202"/>
    <w:rsid w:val="00165895"/>
    <w:rsid w:val="00165EB4"/>
    <w:rsid w:val="00165F65"/>
    <w:rsid w:val="001742FC"/>
    <w:rsid w:val="00177E4E"/>
    <w:rsid w:val="00182FD4"/>
    <w:rsid w:val="0018317C"/>
    <w:rsid w:val="00183F39"/>
    <w:rsid w:val="00184F62"/>
    <w:rsid w:val="001855B5"/>
    <w:rsid w:val="00190E10"/>
    <w:rsid w:val="00191F73"/>
    <w:rsid w:val="001933A5"/>
    <w:rsid w:val="00197D64"/>
    <w:rsid w:val="001A1AE9"/>
    <w:rsid w:val="001A3EF1"/>
    <w:rsid w:val="001A5DFE"/>
    <w:rsid w:val="001A7793"/>
    <w:rsid w:val="001B0253"/>
    <w:rsid w:val="001B02C3"/>
    <w:rsid w:val="001B1D3B"/>
    <w:rsid w:val="001B2E06"/>
    <w:rsid w:val="001B317D"/>
    <w:rsid w:val="001B40FE"/>
    <w:rsid w:val="001B5683"/>
    <w:rsid w:val="001B6704"/>
    <w:rsid w:val="001C1FD5"/>
    <w:rsid w:val="001C2E66"/>
    <w:rsid w:val="001C2EB4"/>
    <w:rsid w:val="001C3AAC"/>
    <w:rsid w:val="001C40AE"/>
    <w:rsid w:val="001C72EA"/>
    <w:rsid w:val="001D1DFC"/>
    <w:rsid w:val="001D27ED"/>
    <w:rsid w:val="001D5D0A"/>
    <w:rsid w:val="001E0EFD"/>
    <w:rsid w:val="001E4F6E"/>
    <w:rsid w:val="001E5A41"/>
    <w:rsid w:val="001F235F"/>
    <w:rsid w:val="001F2B37"/>
    <w:rsid w:val="001F2C01"/>
    <w:rsid w:val="001F2D54"/>
    <w:rsid w:val="001F34CA"/>
    <w:rsid w:val="001F3E91"/>
    <w:rsid w:val="001F527E"/>
    <w:rsid w:val="001F64C2"/>
    <w:rsid w:val="001F6F04"/>
    <w:rsid w:val="002008E4"/>
    <w:rsid w:val="00206B9F"/>
    <w:rsid w:val="00207DEF"/>
    <w:rsid w:val="0021181E"/>
    <w:rsid w:val="002128E2"/>
    <w:rsid w:val="00213C47"/>
    <w:rsid w:val="00214C17"/>
    <w:rsid w:val="00216C06"/>
    <w:rsid w:val="00222B70"/>
    <w:rsid w:val="00224C86"/>
    <w:rsid w:val="002255AC"/>
    <w:rsid w:val="00226EED"/>
    <w:rsid w:val="00231E8B"/>
    <w:rsid w:val="00241BF4"/>
    <w:rsid w:val="002467B4"/>
    <w:rsid w:val="0024792F"/>
    <w:rsid w:val="00247F3F"/>
    <w:rsid w:val="00251FBB"/>
    <w:rsid w:val="00253F64"/>
    <w:rsid w:val="002575EF"/>
    <w:rsid w:val="00257C02"/>
    <w:rsid w:val="002603EE"/>
    <w:rsid w:val="002606B6"/>
    <w:rsid w:val="00265B65"/>
    <w:rsid w:val="002668F1"/>
    <w:rsid w:val="002702DE"/>
    <w:rsid w:val="00271191"/>
    <w:rsid w:val="0027316C"/>
    <w:rsid w:val="0027478A"/>
    <w:rsid w:val="00275824"/>
    <w:rsid w:val="002766C0"/>
    <w:rsid w:val="0028092B"/>
    <w:rsid w:val="0028347B"/>
    <w:rsid w:val="00290FCF"/>
    <w:rsid w:val="0029112F"/>
    <w:rsid w:val="00291290"/>
    <w:rsid w:val="002930E9"/>
    <w:rsid w:val="002935AE"/>
    <w:rsid w:val="00293E8A"/>
    <w:rsid w:val="00294794"/>
    <w:rsid w:val="002953A6"/>
    <w:rsid w:val="00295D49"/>
    <w:rsid w:val="002A0B13"/>
    <w:rsid w:val="002A0EA4"/>
    <w:rsid w:val="002A1D54"/>
    <w:rsid w:val="002A2C4F"/>
    <w:rsid w:val="002A311C"/>
    <w:rsid w:val="002A3B76"/>
    <w:rsid w:val="002A5A52"/>
    <w:rsid w:val="002B18D6"/>
    <w:rsid w:val="002B5111"/>
    <w:rsid w:val="002B7A3D"/>
    <w:rsid w:val="002C1660"/>
    <w:rsid w:val="002C4DD7"/>
    <w:rsid w:val="002C5372"/>
    <w:rsid w:val="002C5DE0"/>
    <w:rsid w:val="002C607A"/>
    <w:rsid w:val="002D0B78"/>
    <w:rsid w:val="002D376A"/>
    <w:rsid w:val="002D5213"/>
    <w:rsid w:val="002D68B6"/>
    <w:rsid w:val="002E0DA0"/>
    <w:rsid w:val="002E2CFA"/>
    <w:rsid w:val="002E44CE"/>
    <w:rsid w:val="002E756F"/>
    <w:rsid w:val="002F1965"/>
    <w:rsid w:val="003003F5"/>
    <w:rsid w:val="00302A82"/>
    <w:rsid w:val="003059F0"/>
    <w:rsid w:val="00307C1A"/>
    <w:rsid w:val="00307F6B"/>
    <w:rsid w:val="003103AC"/>
    <w:rsid w:val="003114C1"/>
    <w:rsid w:val="00311672"/>
    <w:rsid w:val="0031442B"/>
    <w:rsid w:val="0031509F"/>
    <w:rsid w:val="003177C3"/>
    <w:rsid w:val="00323C5C"/>
    <w:rsid w:val="003258D9"/>
    <w:rsid w:val="00326E13"/>
    <w:rsid w:val="003327DC"/>
    <w:rsid w:val="003346C4"/>
    <w:rsid w:val="00334FA0"/>
    <w:rsid w:val="00337D54"/>
    <w:rsid w:val="0034293D"/>
    <w:rsid w:val="00343821"/>
    <w:rsid w:val="00343ABB"/>
    <w:rsid w:val="00343EB4"/>
    <w:rsid w:val="00344674"/>
    <w:rsid w:val="003458FF"/>
    <w:rsid w:val="003537D4"/>
    <w:rsid w:val="00354E7F"/>
    <w:rsid w:val="00361B71"/>
    <w:rsid w:val="00361BCC"/>
    <w:rsid w:val="00364414"/>
    <w:rsid w:val="003646DB"/>
    <w:rsid w:val="00366DB6"/>
    <w:rsid w:val="003702C0"/>
    <w:rsid w:val="0037068C"/>
    <w:rsid w:val="00374EE8"/>
    <w:rsid w:val="0037552A"/>
    <w:rsid w:val="003767AB"/>
    <w:rsid w:val="00377CC6"/>
    <w:rsid w:val="003805CE"/>
    <w:rsid w:val="003829BC"/>
    <w:rsid w:val="003840F2"/>
    <w:rsid w:val="00384BAA"/>
    <w:rsid w:val="00385F43"/>
    <w:rsid w:val="00386877"/>
    <w:rsid w:val="00386CA5"/>
    <w:rsid w:val="003902E3"/>
    <w:rsid w:val="00390ED7"/>
    <w:rsid w:val="003930F5"/>
    <w:rsid w:val="003934FA"/>
    <w:rsid w:val="00394881"/>
    <w:rsid w:val="00395BE9"/>
    <w:rsid w:val="003979D7"/>
    <w:rsid w:val="00397D45"/>
    <w:rsid w:val="003A2908"/>
    <w:rsid w:val="003A2A2A"/>
    <w:rsid w:val="003A3442"/>
    <w:rsid w:val="003A4F5F"/>
    <w:rsid w:val="003A6406"/>
    <w:rsid w:val="003B0C1F"/>
    <w:rsid w:val="003B221D"/>
    <w:rsid w:val="003B4A24"/>
    <w:rsid w:val="003B779D"/>
    <w:rsid w:val="003C0DAF"/>
    <w:rsid w:val="003C3642"/>
    <w:rsid w:val="003C3DBC"/>
    <w:rsid w:val="003C4599"/>
    <w:rsid w:val="003C66DC"/>
    <w:rsid w:val="003D1277"/>
    <w:rsid w:val="003D1581"/>
    <w:rsid w:val="003D3383"/>
    <w:rsid w:val="003D44DB"/>
    <w:rsid w:val="003D506F"/>
    <w:rsid w:val="003D51D1"/>
    <w:rsid w:val="003E0DDA"/>
    <w:rsid w:val="003E3DC5"/>
    <w:rsid w:val="003E3DEF"/>
    <w:rsid w:val="003E4E28"/>
    <w:rsid w:val="003E5785"/>
    <w:rsid w:val="003E5C3C"/>
    <w:rsid w:val="003E6FBC"/>
    <w:rsid w:val="003E7006"/>
    <w:rsid w:val="003F1060"/>
    <w:rsid w:val="003F4A86"/>
    <w:rsid w:val="003F6748"/>
    <w:rsid w:val="003F689A"/>
    <w:rsid w:val="004018EC"/>
    <w:rsid w:val="00404553"/>
    <w:rsid w:val="0040577E"/>
    <w:rsid w:val="004069E7"/>
    <w:rsid w:val="004104C9"/>
    <w:rsid w:val="004106F7"/>
    <w:rsid w:val="004114EA"/>
    <w:rsid w:val="00412895"/>
    <w:rsid w:val="0041579F"/>
    <w:rsid w:val="00415DF0"/>
    <w:rsid w:val="00416B95"/>
    <w:rsid w:val="00421133"/>
    <w:rsid w:val="0042284A"/>
    <w:rsid w:val="00422993"/>
    <w:rsid w:val="00423000"/>
    <w:rsid w:val="004248E2"/>
    <w:rsid w:val="00424FB2"/>
    <w:rsid w:val="004250C5"/>
    <w:rsid w:val="00426013"/>
    <w:rsid w:val="00430451"/>
    <w:rsid w:val="004335A8"/>
    <w:rsid w:val="00433AAB"/>
    <w:rsid w:val="0043714C"/>
    <w:rsid w:val="00441668"/>
    <w:rsid w:val="00441D1C"/>
    <w:rsid w:val="00443F01"/>
    <w:rsid w:val="0044629C"/>
    <w:rsid w:val="0045463B"/>
    <w:rsid w:val="00455C91"/>
    <w:rsid w:val="00464AE6"/>
    <w:rsid w:val="00466B59"/>
    <w:rsid w:val="004670E7"/>
    <w:rsid w:val="00471295"/>
    <w:rsid w:val="00473DD3"/>
    <w:rsid w:val="0047422C"/>
    <w:rsid w:val="00475F26"/>
    <w:rsid w:val="00476BAD"/>
    <w:rsid w:val="0048144E"/>
    <w:rsid w:val="0048187D"/>
    <w:rsid w:val="00482060"/>
    <w:rsid w:val="00483067"/>
    <w:rsid w:val="00484273"/>
    <w:rsid w:val="004872C2"/>
    <w:rsid w:val="00491B3F"/>
    <w:rsid w:val="0049315C"/>
    <w:rsid w:val="004A039F"/>
    <w:rsid w:val="004A1416"/>
    <w:rsid w:val="004A49A0"/>
    <w:rsid w:val="004A72FE"/>
    <w:rsid w:val="004B40B4"/>
    <w:rsid w:val="004B5264"/>
    <w:rsid w:val="004C5F0A"/>
    <w:rsid w:val="004C71B3"/>
    <w:rsid w:val="004D35F2"/>
    <w:rsid w:val="004D4CF5"/>
    <w:rsid w:val="004D7500"/>
    <w:rsid w:val="004D7B0A"/>
    <w:rsid w:val="004D7BD2"/>
    <w:rsid w:val="004E0FD3"/>
    <w:rsid w:val="004E1B35"/>
    <w:rsid w:val="004E4D02"/>
    <w:rsid w:val="004E6157"/>
    <w:rsid w:val="004E7A6E"/>
    <w:rsid w:val="004F1D95"/>
    <w:rsid w:val="004F2B7E"/>
    <w:rsid w:val="004F53EC"/>
    <w:rsid w:val="00501158"/>
    <w:rsid w:val="0050170A"/>
    <w:rsid w:val="00501AFC"/>
    <w:rsid w:val="00503098"/>
    <w:rsid w:val="00504939"/>
    <w:rsid w:val="00504F17"/>
    <w:rsid w:val="005050C4"/>
    <w:rsid w:val="00507865"/>
    <w:rsid w:val="0051129A"/>
    <w:rsid w:val="00511A74"/>
    <w:rsid w:val="0051267B"/>
    <w:rsid w:val="00512A2E"/>
    <w:rsid w:val="005140BE"/>
    <w:rsid w:val="005168DC"/>
    <w:rsid w:val="00516F7C"/>
    <w:rsid w:val="00516F9E"/>
    <w:rsid w:val="0052207A"/>
    <w:rsid w:val="00524AEB"/>
    <w:rsid w:val="00524C18"/>
    <w:rsid w:val="0052644C"/>
    <w:rsid w:val="00530AE7"/>
    <w:rsid w:val="005321D9"/>
    <w:rsid w:val="00532247"/>
    <w:rsid w:val="00532924"/>
    <w:rsid w:val="00533668"/>
    <w:rsid w:val="005358FB"/>
    <w:rsid w:val="00542ED5"/>
    <w:rsid w:val="00544028"/>
    <w:rsid w:val="005448B8"/>
    <w:rsid w:val="00550101"/>
    <w:rsid w:val="0055546C"/>
    <w:rsid w:val="00555896"/>
    <w:rsid w:val="00560BEB"/>
    <w:rsid w:val="0056217E"/>
    <w:rsid w:val="00567629"/>
    <w:rsid w:val="0057570E"/>
    <w:rsid w:val="00576FF1"/>
    <w:rsid w:val="00577075"/>
    <w:rsid w:val="0058345C"/>
    <w:rsid w:val="00584830"/>
    <w:rsid w:val="00587685"/>
    <w:rsid w:val="00587977"/>
    <w:rsid w:val="00587AC6"/>
    <w:rsid w:val="00592C81"/>
    <w:rsid w:val="00593BA9"/>
    <w:rsid w:val="00594B77"/>
    <w:rsid w:val="00595521"/>
    <w:rsid w:val="0059659C"/>
    <w:rsid w:val="005A0AE2"/>
    <w:rsid w:val="005A0B52"/>
    <w:rsid w:val="005A2B5B"/>
    <w:rsid w:val="005A4070"/>
    <w:rsid w:val="005A5854"/>
    <w:rsid w:val="005B12CE"/>
    <w:rsid w:val="005B53F2"/>
    <w:rsid w:val="005B6145"/>
    <w:rsid w:val="005B6943"/>
    <w:rsid w:val="005B7A0D"/>
    <w:rsid w:val="005B7A7D"/>
    <w:rsid w:val="005B7DB1"/>
    <w:rsid w:val="005C177A"/>
    <w:rsid w:val="005C21E7"/>
    <w:rsid w:val="005C5419"/>
    <w:rsid w:val="005C691C"/>
    <w:rsid w:val="005C6999"/>
    <w:rsid w:val="005C6DA5"/>
    <w:rsid w:val="005D195F"/>
    <w:rsid w:val="005D689F"/>
    <w:rsid w:val="005D6917"/>
    <w:rsid w:val="005E29F3"/>
    <w:rsid w:val="005E2BBB"/>
    <w:rsid w:val="005E5189"/>
    <w:rsid w:val="005F05A6"/>
    <w:rsid w:val="005F22A0"/>
    <w:rsid w:val="005F46E5"/>
    <w:rsid w:val="005F5159"/>
    <w:rsid w:val="0060146F"/>
    <w:rsid w:val="00603210"/>
    <w:rsid w:val="006033B2"/>
    <w:rsid w:val="00603429"/>
    <w:rsid w:val="00605A80"/>
    <w:rsid w:val="00605DE4"/>
    <w:rsid w:val="006113B4"/>
    <w:rsid w:val="00612662"/>
    <w:rsid w:val="006156BD"/>
    <w:rsid w:val="006179FB"/>
    <w:rsid w:val="00617C62"/>
    <w:rsid w:val="0062073B"/>
    <w:rsid w:val="0062106D"/>
    <w:rsid w:val="006242E9"/>
    <w:rsid w:val="00625D3C"/>
    <w:rsid w:val="00625F7C"/>
    <w:rsid w:val="00633CBB"/>
    <w:rsid w:val="0063775D"/>
    <w:rsid w:val="00640886"/>
    <w:rsid w:val="00640F1F"/>
    <w:rsid w:val="00651016"/>
    <w:rsid w:val="0065172C"/>
    <w:rsid w:val="00651BE2"/>
    <w:rsid w:val="00655C74"/>
    <w:rsid w:val="00655EF8"/>
    <w:rsid w:val="00656AD7"/>
    <w:rsid w:val="00657BA6"/>
    <w:rsid w:val="00660C00"/>
    <w:rsid w:val="00661F5C"/>
    <w:rsid w:val="00662226"/>
    <w:rsid w:val="006628DE"/>
    <w:rsid w:val="00662ED7"/>
    <w:rsid w:val="00664F5C"/>
    <w:rsid w:val="00667B03"/>
    <w:rsid w:val="00672A2F"/>
    <w:rsid w:val="00672A49"/>
    <w:rsid w:val="00673D65"/>
    <w:rsid w:val="00675613"/>
    <w:rsid w:val="00676D5F"/>
    <w:rsid w:val="0067769B"/>
    <w:rsid w:val="006816A0"/>
    <w:rsid w:val="00681FD9"/>
    <w:rsid w:val="00683C74"/>
    <w:rsid w:val="00684240"/>
    <w:rsid w:val="0068593B"/>
    <w:rsid w:val="00685995"/>
    <w:rsid w:val="0069191C"/>
    <w:rsid w:val="0069244E"/>
    <w:rsid w:val="00692483"/>
    <w:rsid w:val="006930A1"/>
    <w:rsid w:val="006953C7"/>
    <w:rsid w:val="006A76E3"/>
    <w:rsid w:val="006B0939"/>
    <w:rsid w:val="006B2836"/>
    <w:rsid w:val="006B3609"/>
    <w:rsid w:val="006B3666"/>
    <w:rsid w:val="006B4338"/>
    <w:rsid w:val="006B4A72"/>
    <w:rsid w:val="006B5A60"/>
    <w:rsid w:val="006C2D0B"/>
    <w:rsid w:val="006C2F83"/>
    <w:rsid w:val="006C4D77"/>
    <w:rsid w:val="006C504C"/>
    <w:rsid w:val="006C553A"/>
    <w:rsid w:val="006D4786"/>
    <w:rsid w:val="006D47EB"/>
    <w:rsid w:val="006D595F"/>
    <w:rsid w:val="006E05E3"/>
    <w:rsid w:val="006E12F8"/>
    <w:rsid w:val="006E47D2"/>
    <w:rsid w:val="006E511E"/>
    <w:rsid w:val="006E5B01"/>
    <w:rsid w:val="006E7D9D"/>
    <w:rsid w:val="006F41F2"/>
    <w:rsid w:val="006F50D0"/>
    <w:rsid w:val="007014D6"/>
    <w:rsid w:val="00702295"/>
    <w:rsid w:val="00702D8A"/>
    <w:rsid w:val="007034F0"/>
    <w:rsid w:val="007046C7"/>
    <w:rsid w:val="0070655A"/>
    <w:rsid w:val="00707D2C"/>
    <w:rsid w:val="007102F2"/>
    <w:rsid w:val="00712781"/>
    <w:rsid w:val="0071428A"/>
    <w:rsid w:val="007144CC"/>
    <w:rsid w:val="0071742F"/>
    <w:rsid w:val="0072097C"/>
    <w:rsid w:val="00721863"/>
    <w:rsid w:val="0072232F"/>
    <w:rsid w:val="00724462"/>
    <w:rsid w:val="007251A0"/>
    <w:rsid w:val="00725212"/>
    <w:rsid w:val="00725413"/>
    <w:rsid w:val="00725D77"/>
    <w:rsid w:val="00734148"/>
    <w:rsid w:val="00735875"/>
    <w:rsid w:val="00735FFE"/>
    <w:rsid w:val="00736C22"/>
    <w:rsid w:val="007411D3"/>
    <w:rsid w:val="00745201"/>
    <w:rsid w:val="007455CC"/>
    <w:rsid w:val="007471AD"/>
    <w:rsid w:val="0075447D"/>
    <w:rsid w:val="00757E94"/>
    <w:rsid w:val="0076166E"/>
    <w:rsid w:val="00765AD3"/>
    <w:rsid w:val="00766199"/>
    <w:rsid w:val="00766B41"/>
    <w:rsid w:val="00766B79"/>
    <w:rsid w:val="007725D7"/>
    <w:rsid w:val="00772739"/>
    <w:rsid w:val="00773B61"/>
    <w:rsid w:val="00774D7A"/>
    <w:rsid w:val="007755DF"/>
    <w:rsid w:val="00777129"/>
    <w:rsid w:val="00782954"/>
    <w:rsid w:val="0078404E"/>
    <w:rsid w:val="00785437"/>
    <w:rsid w:val="007879D5"/>
    <w:rsid w:val="00787B09"/>
    <w:rsid w:val="00791530"/>
    <w:rsid w:val="0079245C"/>
    <w:rsid w:val="007937B5"/>
    <w:rsid w:val="00794F57"/>
    <w:rsid w:val="00796012"/>
    <w:rsid w:val="007A5318"/>
    <w:rsid w:val="007A55C9"/>
    <w:rsid w:val="007A5917"/>
    <w:rsid w:val="007B4020"/>
    <w:rsid w:val="007C0DA4"/>
    <w:rsid w:val="007C200A"/>
    <w:rsid w:val="007C448D"/>
    <w:rsid w:val="007C638D"/>
    <w:rsid w:val="007C6CC3"/>
    <w:rsid w:val="007C6E7E"/>
    <w:rsid w:val="007D202C"/>
    <w:rsid w:val="007D5B4A"/>
    <w:rsid w:val="007E005E"/>
    <w:rsid w:val="007E0BD1"/>
    <w:rsid w:val="007E470D"/>
    <w:rsid w:val="007F0008"/>
    <w:rsid w:val="007F403A"/>
    <w:rsid w:val="007F7267"/>
    <w:rsid w:val="00801CF1"/>
    <w:rsid w:val="00802BB8"/>
    <w:rsid w:val="00802E09"/>
    <w:rsid w:val="008069C4"/>
    <w:rsid w:val="00810DF3"/>
    <w:rsid w:val="008125D2"/>
    <w:rsid w:val="00816095"/>
    <w:rsid w:val="008216AA"/>
    <w:rsid w:val="00824A7C"/>
    <w:rsid w:val="00824D64"/>
    <w:rsid w:val="00826DDC"/>
    <w:rsid w:val="00827242"/>
    <w:rsid w:val="00832BD9"/>
    <w:rsid w:val="00836C01"/>
    <w:rsid w:val="00836C96"/>
    <w:rsid w:val="00837E51"/>
    <w:rsid w:val="00842E6B"/>
    <w:rsid w:val="00843E2F"/>
    <w:rsid w:val="0084470D"/>
    <w:rsid w:val="00845028"/>
    <w:rsid w:val="008471D4"/>
    <w:rsid w:val="0084795F"/>
    <w:rsid w:val="00847A13"/>
    <w:rsid w:val="00852C08"/>
    <w:rsid w:val="008534D3"/>
    <w:rsid w:val="00854A0C"/>
    <w:rsid w:val="0085572A"/>
    <w:rsid w:val="00855D49"/>
    <w:rsid w:val="00857381"/>
    <w:rsid w:val="00861E1A"/>
    <w:rsid w:val="00862A6C"/>
    <w:rsid w:val="00862E38"/>
    <w:rsid w:val="008638BD"/>
    <w:rsid w:val="0086631E"/>
    <w:rsid w:val="008666D4"/>
    <w:rsid w:val="00867D50"/>
    <w:rsid w:val="00871278"/>
    <w:rsid w:val="00872220"/>
    <w:rsid w:val="00873671"/>
    <w:rsid w:val="008739CC"/>
    <w:rsid w:val="0087491A"/>
    <w:rsid w:val="00875032"/>
    <w:rsid w:val="00876448"/>
    <w:rsid w:val="00876D19"/>
    <w:rsid w:val="00882627"/>
    <w:rsid w:val="00883441"/>
    <w:rsid w:val="00883F9C"/>
    <w:rsid w:val="0088549F"/>
    <w:rsid w:val="0088753B"/>
    <w:rsid w:val="008928C2"/>
    <w:rsid w:val="00893730"/>
    <w:rsid w:val="00894AF7"/>
    <w:rsid w:val="00896570"/>
    <w:rsid w:val="008A07A0"/>
    <w:rsid w:val="008A1596"/>
    <w:rsid w:val="008A19E7"/>
    <w:rsid w:val="008A204B"/>
    <w:rsid w:val="008A492C"/>
    <w:rsid w:val="008B11F8"/>
    <w:rsid w:val="008B1D03"/>
    <w:rsid w:val="008B61EE"/>
    <w:rsid w:val="008B7AD9"/>
    <w:rsid w:val="008C367C"/>
    <w:rsid w:val="008C4E80"/>
    <w:rsid w:val="008C4F57"/>
    <w:rsid w:val="008D0577"/>
    <w:rsid w:val="008D10F1"/>
    <w:rsid w:val="008D39E2"/>
    <w:rsid w:val="008D3DF4"/>
    <w:rsid w:val="008D4D4D"/>
    <w:rsid w:val="008D7053"/>
    <w:rsid w:val="008E34A2"/>
    <w:rsid w:val="008E3C83"/>
    <w:rsid w:val="008E4052"/>
    <w:rsid w:val="008E519F"/>
    <w:rsid w:val="008E757B"/>
    <w:rsid w:val="008E7EE0"/>
    <w:rsid w:val="008F0A55"/>
    <w:rsid w:val="008F4B7B"/>
    <w:rsid w:val="00900625"/>
    <w:rsid w:val="00901F17"/>
    <w:rsid w:val="0090311C"/>
    <w:rsid w:val="009046F0"/>
    <w:rsid w:val="009064AB"/>
    <w:rsid w:val="0091014F"/>
    <w:rsid w:val="009111F1"/>
    <w:rsid w:val="0091143B"/>
    <w:rsid w:val="009114DF"/>
    <w:rsid w:val="00912000"/>
    <w:rsid w:val="009140A0"/>
    <w:rsid w:val="009155BC"/>
    <w:rsid w:val="009158BE"/>
    <w:rsid w:val="00917077"/>
    <w:rsid w:val="0091742F"/>
    <w:rsid w:val="009209F8"/>
    <w:rsid w:val="009248F6"/>
    <w:rsid w:val="00926B24"/>
    <w:rsid w:val="009308CD"/>
    <w:rsid w:val="00931B41"/>
    <w:rsid w:val="00932FCD"/>
    <w:rsid w:val="0093433A"/>
    <w:rsid w:val="00940CD3"/>
    <w:rsid w:val="0094441D"/>
    <w:rsid w:val="00944740"/>
    <w:rsid w:val="009449D5"/>
    <w:rsid w:val="0095074B"/>
    <w:rsid w:val="00951090"/>
    <w:rsid w:val="00954C10"/>
    <w:rsid w:val="00955545"/>
    <w:rsid w:val="0095647A"/>
    <w:rsid w:val="00956FF7"/>
    <w:rsid w:val="00960C15"/>
    <w:rsid w:val="009622B9"/>
    <w:rsid w:val="00962A9C"/>
    <w:rsid w:val="0096408C"/>
    <w:rsid w:val="00964F46"/>
    <w:rsid w:val="00967404"/>
    <w:rsid w:val="00967564"/>
    <w:rsid w:val="0097213C"/>
    <w:rsid w:val="00973F33"/>
    <w:rsid w:val="0097683A"/>
    <w:rsid w:val="00976B1D"/>
    <w:rsid w:val="00981382"/>
    <w:rsid w:val="009816D3"/>
    <w:rsid w:val="009841F9"/>
    <w:rsid w:val="0098545E"/>
    <w:rsid w:val="00987291"/>
    <w:rsid w:val="009910BF"/>
    <w:rsid w:val="00991CFA"/>
    <w:rsid w:val="009921BD"/>
    <w:rsid w:val="00993788"/>
    <w:rsid w:val="00996716"/>
    <w:rsid w:val="00996927"/>
    <w:rsid w:val="009A1A2D"/>
    <w:rsid w:val="009A2040"/>
    <w:rsid w:val="009A41C5"/>
    <w:rsid w:val="009A4A8B"/>
    <w:rsid w:val="009A60EF"/>
    <w:rsid w:val="009B074C"/>
    <w:rsid w:val="009B4B7E"/>
    <w:rsid w:val="009B6DFF"/>
    <w:rsid w:val="009C5A73"/>
    <w:rsid w:val="009C719D"/>
    <w:rsid w:val="009C7584"/>
    <w:rsid w:val="009D6A7C"/>
    <w:rsid w:val="009E262E"/>
    <w:rsid w:val="009E3DD8"/>
    <w:rsid w:val="009E44E0"/>
    <w:rsid w:val="009E65F1"/>
    <w:rsid w:val="009E6F41"/>
    <w:rsid w:val="009E7FB2"/>
    <w:rsid w:val="009F1A93"/>
    <w:rsid w:val="009F1AED"/>
    <w:rsid w:val="009F3424"/>
    <w:rsid w:val="009F5130"/>
    <w:rsid w:val="009F5E06"/>
    <w:rsid w:val="009F788E"/>
    <w:rsid w:val="00A03875"/>
    <w:rsid w:val="00A03BBE"/>
    <w:rsid w:val="00A065C0"/>
    <w:rsid w:val="00A067D9"/>
    <w:rsid w:val="00A10346"/>
    <w:rsid w:val="00A1070A"/>
    <w:rsid w:val="00A12936"/>
    <w:rsid w:val="00A13311"/>
    <w:rsid w:val="00A16F28"/>
    <w:rsid w:val="00A203AC"/>
    <w:rsid w:val="00A22555"/>
    <w:rsid w:val="00A22B21"/>
    <w:rsid w:val="00A22E3A"/>
    <w:rsid w:val="00A25E71"/>
    <w:rsid w:val="00A266C0"/>
    <w:rsid w:val="00A33CAB"/>
    <w:rsid w:val="00A34D74"/>
    <w:rsid w:val="00A35BA4"/>
    <w:rsid w:val="00A37328"/>
    <w:rsid w:val="00A40473"/>
    <w:rsid w:val="00A425CD"/>
    <w:rsid w:val="00A43A2D"/>
    <w:rsid w:val="00A46128"/>
    <w:rsid w:val="00A507ED"/>
    <w:rsid w:val="00A51729"/>
    <w:rsid w:val="00A51744"/>
    <w:rsid w:val="00A51880"/>
    <w:rsid w:val="00A52D61"/>
    <w:rsid w:val="00A54068"/>
    <w:rsid w:val="00A557AF"/>
    <w:rsid w:val="00A5650B"/>
    <w:rsid w:val="00A57A68"/>
    <w:rsid w:val="00A603B8"/>
    <w:rsid w:val="00A61921"/>
    <w:rsid w:val="00A61BC1"/>
    <w:rsid w:val="00A62068"/>
    <w:rsid w:val="00A623EC"/>
    <w:rsid w:val="00A628E5"/>
    <w:rsid w:val="00A632B1"/>
    <w:rsid w:val="00A637D4"/>
    <w:rsid w:val="00A64CE2"/>
    <w:rsid w:val="00A659C5"/>
    <w:rsid w:val="00A67894"/>
    <w:rsid w:val="00A71520"/>
    <w:rsid w:val="00A71A0A"/>
    <w:rsid w:val="00A75112"/>
    <w:rsid w:val="00A7549F"/>
    <w:rsid w:val="00A763DF"/>
    <w:rsid w:val="00A83DF9"/>
    <w:rsid w:val="00A85A3C"/>
    <w:rsid w:val="00A93FE8"/>
    <w:rsid w:val="00A94687"/>
    <w:rsid w:val="00A947D4"/>
    <w:rsid w:val="00A94CCE"/>
    <w:rsid w:val="00A95A56"/>
    <w:rsid w:val="00AA5BA0"/>
    <w:rsid w:val="00AB1112"/>
    <w:rsid w:val="00AB21A2"/>
    <w:rsid w:val="00AB2CB6"/>
    <w:rsid w:val="00AB60A5"/>
    <w:rsid w:val="00AB7BF0"/>
    <w:rsid w:val="00AC4E51"/>
    <w:rsid w:val="00AC5F4F"/>
    <w:rsid w:val="00AC77F8"/>
    <w:rsid w:val="00AD0088"/>
    <w:rsid w:val="00AD04D0"/>
    <w:rsid w:val="00AD791A"/>
    <w:rsid w:val="00AD7C60"/>
    <w:rsid w:val="00AE0850"/>
    <w:rsid w:val="00AE2C74"/>
    <w:rsid w:val="00AE5C8F"/>
    <w:rsid w:val="00AE709D"/>
    <w:rsid w:val="00AF0C31"/>
    <w:rsid w:val="00AF2B11"/>
    <w:rsid w:val="00AF3ABA"/>
    <w:rsid w:val="00AF5161"/>
    <w:rsid w:val="00AF642E"/>
    <w:rsid w:val="00B013AE"/>
    <w:rsid w:val="00B02B37"/>
    <w:rsid w:val="00B062F8"/>
    <w:rsid w:val="00B101E2"/>
    <w:rsid w:val="00B10DF6"/>
    <w:rsid w:val="00B125B4"/>
    <w:rsid w:val="00B1442C"/>
    <w:rsid w:val="00B1459C"/>
    <w:rsid w:val="00B16176"/>
    <w:rsid w:val="00B165E1"/>
    <w:rsid w:val="00B20B0A"/>
    <w:rsid w:val="00B217C0"/>
    <w:rsid w:val="00B21BFA"/>
    <w:rsid w:val="00B22D99"/>
    <w:rsid w:val="00B2323C"/>
    <w:rsid w:val="00B247E9"/>
    <w:rsid w:val="00B24E09"/>
    <w:rsid w:val="00B252CE"/>
    <w:rsid w:val="00B31994"/>
    <w:rsid w:val="00B31F66"/>
    <w:rsid w:val="00B325B7"/>
    <w:rsid w:val="00B32DA2"/>
    <w:rsid w:val="00B33F25"/>
    <w:rsid w:val="00B36391"/>
    <w:rsid w:val="00B40F8F"/>
    <w:rsid w:val="00B41EC8"/>
    <w:rsid w:val="00B42672"/>
    <w:rsid w:val="00B43364"/>
    <w:rsid w:val="00B510E4"/>
    <w:rsid w:val="00B5118E"/>
    <w:rsid w:val="00B51B56"/>
    <w:rsid w:val="00B5231A"/>
    <w:rsid w:val="00B529AB"/>
    <w:rsid w:val="00B534AA"/>
    <w:rsid w:val="00B540B5"/>
    <w:rsid w:val="00B54197"/>
    <w:rsid w:val="00B54A40"/>
    <w:rsid w:val="00B56FB8"/>
    <w:rsid w:val="00B61E8C"/>
    <w:rsid w:val="00B62443"/>
    <w:rsid w:val="00B6352D"/>
    <w:rsid w:val="00B64DA7"/>
    <w:rsid w:val="00B655B6"/>
    <w:rsid w:val="00B65B4D"/>
    <w:rsid w:val="00B6601A"/>
    <w:rsid w:val="00B6682D"/>
    <w:rsid w:val="00B67FBE"/>
    <w:rsid w:val="00B715BE"/>
    <w:rsid w:val="00B75021"/>
    <w:rsid w:val="00B77B9B"/>
    <w:rsid w:val="00B80F11"/>
    <w:rsid w:val="00B863B4"/>
    <w:rsid w:val="00B918C1"/>
    <w:rsid w:val="00B96B57"/>
    <w:rsid w:val="00B96BB4"/>
    <w:rsid w:val="00BA02F7"/>
    <w:rsid w:val="00BA1A58"/>
    <w:rsid w:val="00BA3128"/>
    <w:rsid w:val="00BA4074"/>
    <w:rsid w:val="00BA5AB1"/>
    <w:rsid w:val="00BA63E6"/>
    <w:rsid w:val="00BB1A9A"/>
    <w:rsid w:val="00BB1BDD"/>
    <w:rsid w:val="00BB1C01"/>
    <w:rsid w:val="00BB201F"/>
    <w:rsid w:val="00BB4550"/>
    <w:rsid w:val="00BB72D5"/>
    <w:rsid w:val="00BC0235"/>
    <w:rsid w:val="00BC1C7D"/>
    <w:rsid w:val="00BC1DF5"/>
    <w:rsid w:val="00BC2F1F"/>
    <w:rsid w:val="00BC330B"/>
    <w:rsid w:val="00BC60C3"/>
    <w:rsid w:val="00BC6EB3"/>
    <w:rsid w:val="00BC75AA"/>
    <w:rsid w:val="00BD4354"/>
    <w:rsid w:val="00BD5771"/>
    <w:rsid w:val="00BD7145"/>
    <w:rsid w:val="00BD731F"/>
    <w:rsid w:val="00BD7AAB"/>
    <w:rsid w:val="00BE148B"/>
    <w:rsid w:val="00BE5B91"/>
    <w:rsid w:val="00BE794F"/>
    <w:rsid w:val="00BF0586"/>
    <w:rsid w:val="00BF3BD5"/>
    <w:rsid w:val="00BF4B89"/>
    <w:rsid w:val="00BF6294"/>
    <w:rsid w:val="00C01672"/>
    <w:rsid w:val="00C033CE"/>
    <w:rsid w:val="00C06CA5"/>
    <w:rsid w:val="00C10675"/>
    <w:rsid w:val="00C10F97"/>
    <w:rsid w:val="00C13CF7"/>
    <w:rsid w:val="00C152F3"/>
    <w:rsid w:val="00C16905"/>
    <w:rsid w:val="00C169EF"/>
    <w:rsid w:val="00C177B0"/>
    <w:rsid w:val="00C17F60"/>
    <w:rsid w:val="00C211AC"/>
    <w:rsid w:val="00C21279"/>
    <w:rsid w:val="00C30822"/>
    <w:rsid w:val="00C321F5"/>
    <w:rsid w:val="00C3573F"/>
    <w:rsid w:val="00C36153"/>
    <w:rsid w:val="00C415B4"/>
    <w:rsid w:val="00C415D1"/>
    <w:rsid w:val="00C44D29"/>
    <w:rsid w:val="00C46C57"/>
    <w:rsid w:val="00C47BE9"/>
    <w:rsid w:val="00C50F2C"/>
    <w:rsid w:val="00C537DB"/>
    <w:rsid w:val="00C54DD2"/>
    <w:rsid w:val="00C55E7E"/>
    <w:rsid w:val="00C56333"/>
    <w:rsid w:val="00C6090A"/>
    <w:rsid w:val="00C6368F"/>
    <w:rsid w:val="00C64653"/>
    <w:rsid w:val="00C65AA4"/>
    <w:rsid w:val="00C6631C"/>
    <w:rsid w:val="00C6765F"/>
    <w:rsid w:val="00C70064"/>
    <w:rsid w:val="00C71941"/>
    <w:rsid w:val="00C71B5C"/>
    <w:rsid w:val="00C725D9"/>
    <w:rsid w:val="00C7268B"/>
    <w:rsid w:val="00C751D6"/>
    <w:rsid w:val="00C75493"/>
    <w:rsid w:val="00C75BF9"/>
    <w:rsid w:val="00C7689B"/>
    <w:rsid w:val="00C76E97"/>
    <w:rsid w:val="00C80515"/>
    <w:rsid w:val="00C80B4B"/>
    <w:rsid w:val="00C842B6"/>
    <w:rsid w:val="00C85D0E"/>
    <w:rsid w:val="00C86494"/>
    <w:rsid w:val="00C87967"/>
    <w:rsid w:val="00C87E5C"/>
    <w:rsid w:val="00C9180B"/>
    <w:rsid w:val="00C91A23"/>
    <w:rsid w:val="00C920E9"/>
    <w:rsid w:val="00C92B83"/>
    <w:rsid w:val="00C92EAC"/>
    <w:rsid w:val="00C939A2"/>
    <w:rsid w:val="00C95D01"/>
    <w:rsid w:val="00C96B1E"/>
    <w:rsid w:val="00C9714E"/>
    <w:rsid w:val="00CA037B"/>
    <w:rsid w:val="00CA2563"/>
    <w:rsid w:val="00CA3615"/>
    <w:rsid w:val="00CB26EE"/>
    <w:rsid w:val="00CB32FE"/>
    <w:rsid w:val="00CB4156"/>
    <w:rsid w:val="00CB56D1"/>
    <w:rsid w:val="00CB5EAD"/>
    <w:rsid w:val="00CC3B6A"/>
    <w:rsid w:val="00CC4AAE"/>
    <w:rsid w:val="00CC4CCE"/>
    <w:rsid w:val="00CD305E"/>
    <w:rsid w:val="00CD3856"/>
    <w:rsid w:val="00CD5BE8"/>
    <w:rsid w:val="00CD6E45"/>
    <w:rsid w:val="00CE3ABC"/>
    <w:rsid w:val="00CE4002"/>
    <w:rsid w:val="00CE5667"/>
    <w:rsid w:val="00CF0C22"/>
    <w:rsid w:val="00CF2ECC"/>
    <w:rsid w:val="00CF39E7"/>
    <w:rsid w:val="00CF3DC4"/>
    <w:rsid w:val="00CF4236"/>
    <w:rsid w:val="00CF7695"/>
    <w:rsid w:val="00D01FB4"/>
    <w:rsid w:val="00D04A43"/>
    <w:rsid w:val="00D111AE"/>
    <w:rsid w:val="00D148FE"/>
    <w:rsid w:val="00D154A6"/>
    <w:rsid w:val="00D20E5C"/>
    <w:rsid w:val="00D24199"/>
    <w:rsid w:val="00D27C9C"/>
    <w:rsid w:val="00D301C1"/>
    <w:rsid w:val="00D32A8E"/>
    <w:rsid w:val="00D354CC"/>
    <w:rsid w:val="00D35704"/>
    <w:rsid w:val="00D408F7"/>
    <w:rsid w:val="00D41DD2"/>
    <w:rsid w:val="00D42088"/>
    <w:rsid w:val="00D42B3B"/>
    <w:rsid w:val="00D42D85"/>
    <w:rsid w:val="00D43DAA"/>
    <w:rsid w:val="00D44FA2"/>
    <w:rsid w:val="00D46FD1"/>
    <w:rsid w:val="00D47673"/>
    <w:rsid w:val="00D505B7"/>
    <w:rsid w:val="00D50C63"/>
    <w:rsid w:val="00D5214E"/>
    <w:rsid w:val="00D5555F"/>
    <w:rsid w:val="00D55899"/>
    <w:rsid w:val="00D60ED6"/>
    <w:rsid w:val="00D61969"/>
    <w:rsid w:val="00D6600A"/>
    <w:rsid w:val="00D6602A"/>
    <w:rsid w:val="00D667EB"/>
    <w:rsid w:val="00D67945"/>
    <w:rsid w:val="00D70FC3"/>
    <w:rsid w:val="00D7119C"/>
    <w:rsid w:val="00D7130C"/>
    <w:rsid w:val="00D731A3"/>
    <w:rsid w:val="00D74C9D"/>
    <w:rsid w:val="00D76258"/>
    <w:rsid w:val="00D8146B"/>
    <w:rsid w:val="00D81D15"/>
    <w:rsid w:val="00D83253"/>
    <w:rsid w:val="00D87D47"/>
    <w:rsid w:val="00D87E20"/>
    <w:rsid w:val="00D87FB3"/>
    <w:rsid w:val="00D90C64"/>
    <w:rsid w:val="00D915F3"/>
    <w:rsid w:val="00D91AF3"/>
    <w:rsid w:val="00D91BB0"/>
    <w:rsid w:val="00D93F7F"/>
    <w:rsid w:val="00D978FE"/>
    <w:rsid w:val="00DA06C0"/>
    <w:rsid w:val="00DA1588"/>
    <w:rsid w:val="00DA250B"/>
    <w:rsid w:val="00DA3118"/>
    <w:rsid w:val="00DA4833"/>
    <w:rsid w:val="00DA5D7A"/>
    <w:rsid w:val="00DA72DA"/>
    <w:rsid w:val="00DA77ED"/>
    <w:rsid w:val="00DB0828"/>
    <w:rsid w:val="00DB1719"/>
    <w:rsid w:val="00DB1DB8"/>
    <w:rsid w:val="00DB2A9E"/>
    <w:rsid w:val="00DB2E4E"/>
    <w:rsid w:val="00DB7B7E"/>
    <w:rsid w:val="00DC0FAD"/>
    <w:rsid w:val="00DC1FD5"/>
    <w:rsid w:val="00DC5BEE"/>
    <w:rsid w:val="00DC6412"/>
    <w:rsid w:val="00DD36FD"/>
    <w:rsid w:val="00DD543B"/>
    <w:rsid w:val="00DD702C"/>
    <w:rsid w:val="00DE0BBC"/>
    <w:rsid w:val="00DE10E0"/>
    <w:rsid w:val="00DE194D"/>
    <w:rsid w:val="00DE5A06"/>
    <w:rsid w:val="00DE7B88"/>
    <w:rsid w:val="00DF187F"/>
    <w:rsid w:val="00DF2B14"/>
    <w:rsid w:val="00DF3381"/>
    <w:rsid w:val="00DF52D4"/>
    <w:rsid w:val="00E01C31"/>
    <w:rsid w:val="00E03DA2"/>
    <w:rsid w:val="00E06D24"/>
    <w:rsid w:val="00E11F04"/>
    <w:rsid w:val="00E12034"/>
    <w:rsid w:val="00E13BD4"/>
    <w:rsid w:val="00E14704"/>
    <w:rsid w:val="00E148E3"/>
    <w:rsid w:val="00E149C7"/>
    <w:rsid w:val="00E20DB4"/>
    <w:rsid w:val="00E2422B"/>
    <w:rsid w:val="00E30D35"/>
    <w:rsid w:val="00E40BA7"/>
    <w:rsid w:val="00E4301F"/>
    <w:rsid w:val="00E436BE"/>
    <w:rsid w:val="00E4509E"/>
    <w:rsid w:val="00E45BFA"/>
    <w:rsid w:val="00E46B2E"/>
    <w:rsid w:val="00E46FC6"/>
    <w:rsid w:val="00E51B20"/>
    <w:rsid w:val="00E52349"/>
    <w:rsid w:val="00E5660E"/>
    <w:rsid w:val="00E5714E"/>
    <w:rsid w:val="00E5717B"/>
    <w:rsid w:val="00E57EFB"/>
    <w:rsid w:val="00E633BE"/>
    <w:rsid w:val="00E64164"/>
    <w:rsid w:val="00E667F9"/>
    <w:rsid w:val="00E70C4F"/>
    <w:rsid w:val="00E714BB"/>
    <w:rsid w:val="00E776DC"/>
    <w:rsid w:val="00E81FC2"/>
    <w:rsid w:val="00E8294C"/>
    <w:rsid w:val="00E82C6D"/>
    <w:rsid w:val="00E83088"/>
    <w:rsid w:val="00E84364"/>
    <w:rsid w:val="00E85AC8"/>
    <w:rsid w:val="00E85B25"/>
    <w:rsid w:val="00E86339"/>
    <w:rsid w:val="00E872C1"/>
    <w:rsid w:val="00E8759B"/>
    <w:rsid w:val="00E92D05"/>
    <w:rsid w:val="00E93E9A"/>
    <w:rsid w:val="00E94A39"/>
    <w:rsid w:val="00E94FE3"/>
    <w:rsid w:val="00E964C4"/>
    <w:rsid w:val="00EA138D"/>
    <w:rsid w:val="00EA1833"/>
    <w:rsid w:val="00EA2450"/>
    <w:rsid w:val="00EA2BDF"/>
    <w:rsid w:val="00EA3B0F"/>
    <w:rsid w:val="00EA5870"/>
    <w:rsid w:val="00EB2A88"/>
    <w:rsid w:val="00EB2DCE"/>
    <w:rsid w:val="00EB52AB"/>
    <w:rsid w:val="00EB542E"/>
    <w:rsid w:val="00EB6080"/>
    <w:rsid w:val="00EC0E6E"/>
    <w:rsid w:val="00EC2599"/>
    <w:rsid w:val="00EC3318"/>
    <w:rsid w:val="00EC3929"/>
    <w:rsid w:val="00EC56E3"/>
    <w:rsid w:val="00EC6A20"/>
    <w:rsid w:val="00EC720B"/>
    <w:rsid w:val="00EC7CBE"/>
    <w:rsid w:val="00ED0BC8"/>
    <w:rsid w:val="00ED0FA6"/>
    <w:rsid w:val="00ED109C"/>
    <w:rsid w:val="00ED175D"/>
    <w:rsid w:val="00ED3D6D"/>
    <w:rsid w:val="00ED3E9F"/>
    <w:rsid w:val="00ED4A9F"/>
    <w:rsid w:val="00ED5559"/>
    <w:rsid w:val="00EE1CCA"/>
    <w:rsid w:val="00EE50AA"/>
    <w:rsid w:val="00EE52F1"/>
    <w:rsid w:val="00EE7987"/>
    <w:rsid w:val="00EF08DA"/>
    <w:rsid w:val="00EF132B"/>
    <w:rsid w:val="00EF44A5"/>
    <w:rsid w:val="00EF55F0"/>
    <w:rsid w:val="00EF632C"/>
    <w:rsid w:val="00F017B8"/>
    <w:rsid w:val="00F03636"/>
    <w:rsid w:val="00F059C3"/>
    <w:rsid w:val="00F05EA2"/>
    <w:rsid w:val="00F10B9A"/>
    <w:rsid w:val="00F12C96"/>
    <w:rsid w:val="00F16C9C"/>
    <w:rsid w:val="00F17D54"/>
    <w:rsid w:val="00F20B13"/>
    <w:rsid w:val="00F21037"/>
    <w:rsid w:val="00F24820"/>
    <w:rsid w:val="00F24CBA"/>
    <w:rsid w:val="00F25353"/>
    <w:rsid w:val="00F25A3B"/>
    <w:rsid w:val="00F25AB2"/>
    <w:rsid w:val="00F26EB2"/>
    <w:rsid w:val="00F30EB1"/>
    <w:rsid w:val="00F31F76"/>
    <w:rsid w:val="00F325AB"/>
    <w:rsid w:val="00F327EB"/>
    <w:rsid w:val="00F32CE7"/>
    <w:rsid w:val="00F35EAF"/>
    <w:rsid w:val="00F37AC1"/>
    <w:rsid w:val="00F405DE"/>
    <w:rsid w:val="00F446C1"/>
    <w:rsid w:val="00F45636"/>
    <w:rsid w:val="00F46C69"/>
    <w:rsid w:val="00F53D05"/>
    <w:rsid w:val="00F543D1"/>
    <w:rsid w:val="00F54A95"/>
    <w:rsid w:val="00F6262E"/>
    <w:rsid w:val="00F62D0A"/>
    <w:rsid w:val="00F656AF"/>
    <w:rsid w:val="00F71D4C"/>
    <w:rsid w:val="00F72D8C"/>
    <w:rsid w:val="00F75637"/>
    <w:rsid w:val="00F75788"/>
    <w:rsid w:val="00F76139"/>
    <w:rsid w:val="00F7633D"/>
    <w:rsid w:val="00F77D76"/>
    <w:rsid w:val="00F81AA4"/>
    <w:rsid w:val="00F81E71"/>
    <w:rsid w:val="00F834F1"/>
    <w:rsid w:val="00F836E6"/>
    <w:rsid w:val="00F84368"/>
    <w:rsid w:val="00F8547B"/>
    <w:rsid w:val="00F86664"/>
    <w:rsid w:val="00F901E6"/>
    <w:rsid w:val="00F9279E"/>
    <w:rsid w:val="00F9477D"/>
    <w:rsid w:val="00FA0773"/>
    <w:rsid w:val="00FA27AA"/>
    <w:rsid w:val="00FA306E"/>
    <w:rsid w:val="00FA325B"/>
    <w:rsid w:val="00FA429A"/>
    <w:rsid w:val="00FA64A2"/>
    <w:rsid w:val="00FA73E9"/>
    <w:rsid w:val="00FB4DF5"/>
    <w:rsid w:val="00FB59D8"/>
    <w:rsid w:val="00FB60D6"/>
    <w:rsid w:val="00FB7340"/>
    <w:rsid w:val="00FB76FD"/>
    <w:rsid w:val="00FB776E"/>
    <w:rsid w:val="00FC1582"/>
    <w:rsid w:val="00FC1A28"/>
    <w:rsid w:val="00FC27F8"/>
    <w:rsid w:val="00FC2F4A"/>
    <w:rsid w:val="00FC4114"/>
    <w:rsid w:val="00FC44A2"/>
    <w:rsid w:val="00FC544F"/>
    <w:rsid w:val="00FD1ECB"/>
    <w:rsid w:val="00FD32D3"/>
    <w:rsid w:val="00FD416C"/>
    <w:rsid w:val="00FE311F"/>
    <w:rsid w:val="00FE5471"/>
    <w:rsid w:val="00FE70FF"/>
    <w:rsid w:val="00FF3A5C"/>
    <w:rsid w:val="00FF6E33"/>
    <w:rsid w:val="00FF7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CD"/>
    <w:rPr>
      <w:lang w:eastAsia="en-US"/>
    </w:rPr>
  </w:style>
  <w:style w:type="paragraph" w:styleId="Heading1">
    <w:name w:val="heading 1"/>
    <w:basedOn w:val="Normal"/>
    <w:next w:val="Normal"/>
    <w:qFormat/>
    <w:rsid w:val="009308CD"/>
    <w:pPr>
      <w:keepNext/>
      <w:jc w:val="both"/>
      <w:outlineLvl w:val="0"/>
    </w:pPr>
    <w:rPr>
      <w:b/>
      <w:sz w:val="22"/>
    </w:rPr>
  </w:style>
  <w:style w:type="paragraph" w:styleId="Heading2">
    <w:name w:val="heading 2"/>
    <w:basedOn w:val="Normal"/>
    <w:next w:val="Normal"/>
    <w:qFormat/>
    <w:rsid w:val="009308CD"/>
    <w:pPr>
      <w:keepNext/>
      <w:spacing w:before="60"/>
      <w:jc w:val="center"/>
      <w:outlineLvl w:val="1"/>
    </w:pPr>
    <w:rPr>
      <w:rFonts w:ascii="Arial" w:hAnsi="Arial"/>
      <w:b/>
    </w:rPr>
  </w:style>
  <w:style w:type="paragraph" w:styleId="Heading3">
    <w:name w:val="heading 3"/>
    <w:basedOn w:val="Normal"/>
    <w:next w:val="Normal"/>
    <w:qFormat/>
    <w:rsid w:val="009308CD"/>
    <w:pPr>
      <w:keepNext/>
      <w:ind w:left="360"/>
      <w:jc w:val="both"/>
      <w:outlineLvl w:val="2"/>
    </w:pPr>
    <w:rPr>
      <w:i/>
      <w:iCs/>
      <w:color w:val="FF0000"/>
      <w:sz w:val="22"/>
    </w:rPr>
  </w:style>
  <w:style w:type="paragraph" w:styleId="Heading4">
    <w:name w:val="heading 4"/>
    <w:basedOn w:val="Normal"/>
    <w:next w:val="Normal"/>
    <w:qFormat/>
    <w:rsid w:val="009308CD"/>
    <w:pPr>
      <w:keepNext/>
      <w:outlineLvl w:val="3"/>
    </w:pPr>
    <w:rPr>
      <w:b/>
      <w:bCs/>
      <w:sz w:val="22"/>
    </w:rPr>
  </w:style>
  <w:style w:type="paragraph" w:styleId="Heading5">
    <w:name w:val="heading 5"/>
    <w:basedOn w:val="Normal"/>
    <w:next w:val="Normal"/>
    <w:qFormat/>
    <w:rsid w:val="009308CD"/>
    <w:pPr>
      <w:keepNext/>
      <w:ind w:right="144"/>
      <w:jc w:val="both"/>
      <w:outlineLvl w:val="4"/>
    </w:pPr>
    <w:rPr>
      <w:sz w:val="22"/>
      <w:u w:val="single"/>
    </w:rPr>
  </w:style>
  <w:style w:type="paragraph" w:styleId="Heading6">
    <w:name w:val="heading 6"/>
    <w:basedOn w:val="Normal"/>
    <w:next w:val="Normal"/>
    <w:qFormat/>
    <w:rsid w:val="009308CD"/>
    <w:pPr>
      <w:keepNext/>
      <w:tabs>
        <w:tab w:val="left" w:pos="360"/>
      </w:tabs>
      <w:jc w:val="center"/>
      <w:outlineLvl w:val="5"/>
    </w:pPr>
    <w:rPr>
      <w:b/>
      <w:sz w:val="22"/>
    </w:rPr>
  </w:style>
  <w:style w:type="paragraph" w:styleId="Heading7">
    <w:name w:val="heading 7"/>
    <w:basedOn w:val="Normal"/>
    <w:next w:val="Normal"/>
    <w:link w:val="Heading7Char"/>
    <w:qFormat/>
    <w:rsid w:val="009308CD"/>
    <w:pPr>
      <w:keepNext/>
      <w:tabs>
        <w:tab w:val="left" w:pos="360"/>
      </w:tabs>
      <w:ind w:left="720" w:hanging="720"/>
      <w:jc w:val="both"/>
      <w:outlineLvl w:val="6"/>
    </w:pPr>
    <w:rPr>
      <w:b/>
      <w:sz w:val="22"/>
    </w:rPr>
  </w:style>
  <w:style w:type="paragraph" w:styleId="Heading8">
    <w:name w:val="heading 8"/>
    <w:basedOn w:val="Normal"/>
    <w:next w:val="Normal"/>
    <w:qFormat/>
    <w:rsid w:val="009308CD"/>
    <w:pPr>
      <w:keepNext/>
      <w:ind w:left="720"/>
      <w:jc w:val="both"/>
      <w:outlineLvl w:val="7"/>
    </w:pPr>
    <w:rPr>
      <w:b/>
      <w:bCs/>
      <w:sz w:val="22"/>
    </w:rPr>
  </w:style>
  <w:style w:type="paragraph" w:styleId="Heading9">
    <w:name w:val="heading 9"/>
    <w:basedOn w:val="Normal"/>
    <w:next w:val="Normal"/>
    <w:qFormat/>
    <w:rsid w:val="009308CD"/>
    <w:pPr>
      <w:keepNext/>
      <w:tabs>
        <w:tab w:val="left" w:pos="360"/>
      </w:tabs>
      <w:jc w:val="righ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08CD"/>
    <w:pPr>
      <w:tabs>
        <w:tab w:val="left" w:pos="360"/>
      </w:tabs>
      <w:ind w:left="360"/>
    </w:pPr>
  </w:style>
  <w:style w:type="paragraph" w:styleId="Header">
    <w:name w:val="header"/>
    <w:basedOn w:val="Normal"/>
    <w:rsid w:val="009308CD"/>
    <w:pPr>
      <w:tabs>
        <w:tab w:val="center" w:pos="4320"/>
        <w:tab w:val="right" w:pos="8640"/>
      </w:tabs>
    </w:pPr>
  </w:style>
  <w:style w:type="paragraph" w:styleId="Footer">
    <w:name w:val="footer"/>
    <w:basedOn w:val="Normal"/>
    <w:link w:val="FooterChar"/>
    <w:uiPriority w:val="99"/>
    <w:rsid w:val="009308CD"/>
    <w:pPr>
      <w:tabs>
        <w:tab w:val="center" w:pos="4320"/>
        <w:tab w:val="right" w:pos="8640"/>
      </w:tabs>
    </w:pPr>
  </w:style>
  <w:style w:type="character" w:styleId="PageNumber">
    <w:name w:val="page number"/>
    <w:basedOn w:val="DefaultParagraphFont"/>
    <w:rsid w:val="009308CD"/>
  </w:style>
  <w:style w:type="paragraph" w:styleId="BodyTextIndent2">
    <w:name w:val="Body Text Indent 2"/>
    <w:basedOn w:val="Normal"/>
    <w:rsid w:val="009308CD"/>
    <w:pPr>
      <w:tabs>
        <w:tab w:val="left" w:pos="360"/>
      </w:tabs>
      <w:ind w:left="360"/>
      <w:jc w:val="both"/>
    </w:pPr>
    <w:rPr>
      <w:b/>
    </w:rPr>
  </w:style>
  <w:style w:type="paragraph" w:customStyle="1" w:styleId="BodyText31">
    <w:name w:val="Body Text 3.1"/>
    <w:basedOn w:val="BodyText3"/>
    <w:autoRedefine/>
    <w:rsid w:val="009308CD"/>
    <w:pPr>
      <w:tabs>
        <w:tab w:val="left" w:pos="360"/>
      </w:tabs>
      <w:spacing w:after="0"/>
      <w:ind w:left="720"/>
      <w:jc w:val="both"/>
    </w:pPr>
    <w:rPr>
      <w:sz w:val="22"/>
    </w:rPr>
  </w:style>
  <w:style w:type="paragraph" w:styleId="BodyText3">
    <w:name w:val="Body Text 3"/>
    <w:basedOn w:val="Normal"/>
    <w:rsid w:val="009308CD"/>
    <w:pPr>
      <w:spacing w:after="120"/>
    </w:pPr>
    <w:rPr>
      <w:sz w:val="16"/>
    </w:rPr>
  </w:style>
  <w:style w:type="paragraph" w:styleId="BodyTextIndent3">
    <w:name w:val="Body Text Indent 3"/>
    <w:basedOn w:val="Normal"/>
    <w:rsid w:val="009308CD"/>
    <w:pPr>
      <w:tabs>
        <w:tab w:val="left" w:pos="360"/>
      </w:tabs>
      <w:ind w:firstLine="360"/>
      <w:jc w:val="both"/>
    </w:pPr>
    <w:rPr>
      <w:color w:val="0000FF"/>
      <w:sz w:val="22"/>
    </w:rPr>
  </w:style>
  <w:style w:type="paragraph" w:styleId="BodyText">
    <w:name w:val="Body Text"/>
    <w:basedOn w:val="Normal"/>
    <w:rsid w:val="009308CD"/>
    <w:rPr>
      <w:rFonts w:ascii="Arial" w:hAnsi="Arial" w:cs="Arial"/>
      <w:sz w:val="22"/>
      <w:szCs w:val="24"/>
    </w:rPr>
  </w:style>
  <w:style w:type="paragraph" w:styleId="BlockText">
    <w:name w:val="Block Text"/>
    <w:basedOn w:val="Normal"/>
    <w:rsid w:val="009308CD"/>
    <w:pPr>
      <w:tabs>
        <w:tab w:val="left" w:pos="360"/>
      </w:tabs>
      <w:ind w:left="360" w:right="389" w:hanging="360"/>
      <w:jc w:val="both"/>
    </w:pPr>
    <w:rPr>
      <w:bCs/>
      <w:sz w:val="22"/>
    </w:rPr>
  </w:style>
  <w:style w:type="character" w:styleId="Hyperlink">
    <w:name w:val="Hyperlink"/>
    <w:basedOn w:val="DefaultParagraphFont"/>
    <w:rsid w:val="009308CD"/>
    <w:rPr>
      <w:color w:val="0000FF"/>
      <w:u w:val="single"/>
    </w:rPr>
  </w:style>
  <w:style w:type="table" w:styleId="TableGrid">
    <w:name w:val="Table Grid"/>
    <w:basedOn w:val="TableNormal"/>
    <w:rsid w:val="0084470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9308CD"/>
    <w:rPr>
      <w:rFonts w:ascii="Tahoma" w:hAnsi="Tahoma" w:cs="Tahoma"/>
      <w:sz w:val="16"/>
      <w:szCs w:val="16"/>
    </w:rPr>
  </w:style>
  <w:style w:type="character" w:styleId="FollowedHyperlink">
    <w:name w:val="FollowedHyperlink"/>
    <w:basedOn w:val="DefaultParagraphFont"/>
    <w:rsid w:val="009308CD"/>
    <w:rPr>
      <w:color w:val="800080"/>
      <w:u w:val="single"/>
    </w:rPr>
  </w:style>
  <w:style w:type="paragraph" w:customStyle="1" w:styleId="Default">
    <w:name w:val="Default"/>
    <w:rsid w:val="00D93F7F"/>
    <w:pPr>
      <w:autoSpaceDE w:val="0"/>
      <w:autoSpaceDN w:val="0"/>
      <w:adjustRightInd w:val="0"/>
    </w:pPr>
    <w:rPr>
      <w:rFonts w:ascii="Arial" w:eastAsia="Calibri" w:hAnsi="Arial" w:cs="Arial"/>
      <w:color w:val="000000"/>
      <w:sz w:val="24"/>
      <w:szCs w:val="24"/>
      <w:lang w:eastAsia="en-US"/>
    </w:rPr>
  </w:style>
  <w:style w:type="character" w:customStyle="1" w:styleId="Heading7Char">
    <w:name w:val="Heading 7 Char"/>
    <w:basedOn w:val="DefaultParagraphFont"/>
    <w:link w:val="Heading7"/>
    <w:rsid w:val="007C6CC3"/>
    <w:rPr>
      <w:b/>
      <w:sz w:val="22"/>
      <w:lang w:val="en-US" w:eastAsia="en-US" w:bidi="ar-SA"/>
    </w:rPr>
  </w:style>
  <w:style w:type="paragraph" w:styleId="Date">
    <w:name w:val="Date"/>
    <w:basedOn w:val="Normal"/>
    <w:next w:val="Normal"/>
    <w:link w:val="DateChar"/>
    <w:rsid w:val="00E2422B"/>
  </w:style>
  <w:style w:type="character" w:customStyle="1" w:styleId="DateChar">
    <w:name w:val="Date Char"/>
    <w:basedOn w:val="DefaultParagraphFont"/>
    <w:link w:val="Date"/>
    <w:rsid w:val="00E2422B"/>
    <w:rPr>
      <w:lang w:eastAsia="en-US"/>
    </w:rPr>
  </w:style>
  <w:style w:type="character" w:customStyle="1" w:styleId="FooterChar">
    <w:name w:val="Footer Char"/>
    <w:basedOn w:val="DefaultParagraphFont"/>
    <w:link w:val="Footer"/>
    <w:uiPriority w:val="99"/>
    <w:rsid w:val="00BB1C01"/>
    <w:rPr>
      <w:lang w:eastAsia="en-US"/>
    </w:rPr>
  </w:style>
</w:styles>
</file>

<file path=word/webSettings.xml><?xml version="1.0" encoding="utf-8"?>
<w:webSettings xmlns:r="http://schemas.openxmlformats.org/officeDocument/2006/relationships" xmlns:w="http://schemas.openxmlformats.org/wordprocessingml/2006/main">
  <w:divs>
    <w:div w:id="15306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DFAF-E20D-49F1-946E-62B85C64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KLSE ANNOUNCEMENT</vt:lpstr>
    </vt:vector>
  </TitlesOfParts>
  <Company>SUPERMAX CORPORATION BERHAD</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KLSE ANNOUNCEMENT</dc:title>
  <dc:subject>4th QTR 2000</dc:subject>
  <dc:creator>Miss Tan</dc:creator>
  <cp:keywords/>
  <dc:description/>
  <cp:lastModifiedBy>PC</cp:lastModifiedBy>
  <cp:revision>3</cp:revision>
  <cp:lastPrinted>2014-02-25T07:16:00Z</cp:lastPrinted>
  <dcterms:created xsi:type="dcterms:W3CDTF">2014-02-25T06:40:00Z</dcterms:created>
  <dcterms:modified xsi:type="dcterms:W3CDTF">2014-02-25T07:16:00Z</dcterms:modified>
</cp:coreProperties>
</file>